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7B44C" w14:textId="6BB25557" w:rsidR="00604FAF" w:rsidRDefault="001B0300" w:rsidP="00B06E2B">
      <w:pPr>
        <w:jc w:val="center"/>
        <w:rPr>
          <w:b/>
          <w:lang w:val="en-GB"/>
        </w:rPr>
      </w:pPr>
      <w:r>
        <w:rPr>
          <w:b/>
          <w:lang w:val="en-GB"/>
        </w:rPr>
        <w:t>Form C</w:t>
      </w:r>
      <w:r w:rsidR="00604FAF" w:rsidRPr="00391A7F">
        <w:rPr>
          <w:b/>
          <w:lang w:val="en-GB"/>
        </w:rPr>
        <w:t xml:space="preserve">: </w:t>
      </w:r>
      <w:r w:rsidR="0006769B" w:rsidRPr="00391A7F">
        <w:rPr>
          <w:b/>
          <w:lang w:val="en-GB"/>
        </w:rPr>
        <w:tab/>
      </w:r>
      <w:r w:rsidR="00041CFA" w:rsidRPr="00391A7F">
        <w:rPr>
          <w:b/>
          <w:lang w:val="en-GB"/>
        </w:rPr>
        <w:t>Instructions to Tenderers</w:t>
      </w:r>
    </w:p>
    <w:p w14:paraId="61DE24BC" w14:textId="77777777" w:rsidR="00744F26" w:rsidRDefault="00744F26" w:rsidP="00B06E2B">
      <w:pPr>
        <w:jc w:val="center"/>
        <w:rPr>
          <w:b/>
          <w:lang w:val="en-GB"/>
        </w:rPr>
      </w:pPr>
    </w:p>
    <w:p w14:paraId="655274D7" w14:textId="247512D3" w:rsidR="00744F26" w:rsidRPr="008451F7" w:rsidRDefault="000E2682" w:rsidP="00744F26">
      <w:pPr>
        <w:pStyle w:val="CommentText"/>
        <w:ind w:left="-720"/>
        <w:jc w:val="both"/>
        <w:rPr>
          <w:color w:val="FF0000"/>
          <w:sz w:val="18"/>
        </w:rPr>
      </w:pPr>
      <w:bookmarkStart w:id="0" w:name="_Hlk111532303"/>
      <w:bookmarkStart w:id="1" w:name="_Hlk164675446"/>
      <w:r w:rsidRPr="00D367B5">
        <w:rPr>
          <w:b/>
          <w:bCs/>
          <w:color w:val="000000" w:themeColor="text1"/>
          <w:sz w:val="24"/>
          <w:szCs w:val="24"/>
          <w:u w:val="single"/>
        </w:rPr>
        <w:t xml:space="preserve">Ref # </w:t>
      </w:r>
      <w:r>
        <w:rPr>
          <w:b/>
          <w:bCs/>
          <w:color w:val="000000" w:themeColor="text1"/>
          <w:sz w:val="24"/>
          <w:szCs w:val="24"/>
          <w:u w:val="single"/>
        </w:rPr>
        <w:t>SF/Tender/WFP/02-/24/04/202</w:t>
      </w:r>
      <w:bookmarkEnd w:id="0"/>
      <w:r>
        <w:rPr>
          <w:b/>
          <w:bCs/>
          <w:color w:val="000000" w:themeColor="text1"/>
          <w:sz w:val="24"/>
          <w:szCs w:val="24"/>
          <w:u w:val="single"/>
        </w:rPr>
        <w:t>4</w:t>
      </w:r>
      <w:bookmarkEnd w:id="1"/>
    </w:p>
    <w:p w14:paraId="1E48AE46" w14:textId="77777777" w:rsidR="00744F26" w:rsidRPr="00391A7F" w:rsidRDefault="00744F26" w:rsidP="00B06E2B">
      <w:pPr>
        <w:jc w:val="center"/>
        <w:rPr>
          <w:b/>
          <w:lang w:val="en-GB"/>
        </w:rPr>
      </w:pPr>
    </w:p>
    <w:p w14:paraId="0EBCB143" w14:textId="77777777" w:rsidR="00041CFA" w:rsidRPr="00391A7F" w:rsidRDefault="00041CFA" w:rsidP="00041CFA">
      <w:pPr>
        <w:tabs>
          <w:tab w:val="num" w:pos="540"/>
        </w:tabs>
        <w:jc w:val="both"/>
        <w:rPr>
          <w:b/>
          <w:i/>
          <w:lang w:val="en-GB"/>
        </w:rPr>
      </w:pPr>
    </w:p>
    <w:p w14:paraId="77E90F4F" w14:textId="77777777" w:rsidR="00F344BE" w:rsidRPr="00391A7F" w:rsidRDefault="00F344BE" w:rsidP="00F344BE">
      <w:pPr>
        <w:rPr>
          <w:b/>
          <w:i/>
          <w:lang w:val="en-GB"/>
        </w:rPr>
      </w:pPr>
    </w:p>
    <w:p w14:paraId="42FD3DD7" w14:textId="77777777" w:rsidR="00604FAF" w:rsidRPr="009C7AEB" w:rsidRDefault="00D23B02" w:rsidP="002E057C">
      <w:pPr>
        <w:numPr>
          <w:ilvl w:val="0"/>
          <w:numId w:val="2"/>
        </w:numPr>
        <w:tabs>
          <w:tab w:val="clear" w:pos="720"/>
          <w:tab w:val="num" w:pos="360"/>
        </w:tabs>
        <w:ind w:hanging="720"/>
        <w:jc w:val="both"/>
        <w:rPr>
          <w:u w:val="single"/>
          <w:lang w:val="en-GB"/>
        </w:rPr>
      </w:pPr>
      <w:r w:rsidRPr="009C7AEB">
        <w:rPr>
          <w:u w:val="single"/>
          <w:lang w:val="en-GB"/>
        </w:rPr>
        <w:t>Services</w:t>
      </w:r>
      <w:r w:rsidR="00604FAF" w:rsidRPr="009C7AEB">
        <w:rPr>
          <w:u w:val="single"/>
          <w:lang w:val="en-GB"/>
        </w:rPr>
        <w:t xml:space="preserve"> to be provided</w:t>
      </w:r>
    </w:p>
    <w:p w14:paraId="083A2991" w14:textId="77777777" w:rsidR="000D5C7B" w:rsidRPr="00391A7F" w:rsidRDefault="000D5C7B" w:rsidP="000D5C7B">
      <w:pPr>
        <w:jc w:val="both"/>
        <w:rPr>
          <w:i/>
          <w:u w:val="single"/>
          <w:lang w:val="en-GB"/>
        </w:rPr>
      </w:pPr>
    </w:p>
    <w:tbl>
      <w:tblPr>
        <w:tblW w:w="598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1763"/>
        <w:gridCol w:w="3151"/>
        <w:gridCol w:w="1442"/>
        <w:gridCol w:w="1529"/>
        <w:gridCol w:w="1709"/>
      </w:tblGrid>
      <w:tr w:rsidR="000E2682" w:rsidRPr="00391A7F" w14:paraId="365625EA" w14:textId="77777777" w:rsidTr="00BC5B89">
        <w:trPr>
          <w:trHeight w:val="353"/>
        </w:trPr>
        <w:tc>
          <w:tcPr>
            <w:tcW w:w="521" w:type="pct"/>
            <w:vAlign w:val="center"/>
          </w:tcPr>
          <w:p w14:paraId="3A594597" w14:textId="77777777" w:rsidR="000E2682" w:rsidRPr="00BC5B89" w:rsidRDefault="000E2682" w:rsidP="000E2682">
            <w:pPr>
              <w:ind w:right="288"/>
              <w:jc w:val="center"/>
              <w:rPr>
                <w:b/>
                <w:bCs/>
                <w:sz w:val="20"/>
                <w:szCs w:val="20"/>
              </w:rPr>
            </w:pPr>
            <w:r w:rsidRPr="00BC5B89">
              <w:rPr>
                <w:b/>
                <w:bCs/>
                <w:sz w:val="20"/>
                <w:szCs w:val="20"/>
              </w:rPr>
              <w:t>Sr. No.</w:t>
            </w:r>
          </w:p>
        </w:tc>
        <w:tc>
          <w:tcPr>
            <w:tcW w:w="823" w:type="pct"/>
            <w:shd w:val="clear" w:color="auto" w:fill="auto"/>
            <w:noWrap/>
            <w:vAlign w:val="center"/>
          </w:tcPr>
          <w:p w14:paraId="0DCF8840" w14:textId="77777777" w:rsidR="000E2682" w:rsidRPr="00391A7F" w:rsidRDefault="000E2682" w:rsidP="000E2682">
            <w:pPr>
              <w:ind w:right="288"/>
              <w:jc w:val="center"/>
              <w:rPr>
                <w:b/>
                <w:bCs/>
                <w:sz w:val="24"/>
                <w:szCs w:val="24"/>
              </w:rPr>
            </w:pPr>
            <w:r w:rsidRPr="00391A7F">
              <w:rPr>
                <w:b/>
                <w:bCs/>
                <w:sz w:val="24"/>
                <w:szCs w:val="24"/>
              </w:rPr>
              <w:t>Particulars</w:t>
            </w:r>
          </w:p>
        </w:tc>
        <w:tc>
          <w:tcPr>
            <w:tcW w:w="1471" w:type="pct"/>
            <w:shd w:val="clear" w:color="auto" w:fill="auto"/>
            <w:noWrap/>
            <w:vAlign w:val="center"/>
          </w:tcPr>
          <w:p w14:paraId="6DAAC348" w14:textId="77777777" w:rsidR="000E2682" w:rsidRPr="00391A7F" w:rsidRDefault="000E2682" w:rsidP="000E2682">
            <w:pPr>
              <w:ind w:right="288"/>
              <w:jc w:val="center"/>
              <w:rPr>
                <w:b/>
                <w:bCs/>
                <w:sz w:val="24"/>
                <w:szCs w:val="24"/>
              </w:rPr>
            </w:pPr>
            <w:r w:rsidRPr="00391A7F">
              <w:rPr>
                <w:b/>
                <w:bCs/>
                <w:sz w:val="24"/>
                <w:szCs w:val="24"/>
              </w:rPr>
              <w:t>Specifications</w:t>
            </w:r>
          </w:p>
        </w:tc>
        <w:tc>
          <w:tcPr>
            <w:tcW w:w="673" w:type="pct"/>
            <w:vAlign w:val="center"/>
          </w:tcPr>
          <w:p w14:paraId="73B364F8" w14:textId="482B9B27" w:rsidR="000E2682" w:rsidRPr="00391A7F" w:rsidRDefault="000E2682" w:rsidP="000E2682">
            <w:pPr>
              <w:ind w:left="-108" w:right="-108"/>
              <w:jc w:val="center"/>
              <w:rPr>
                <w:b/>
                <w:bCs/>
                <w:sz w:val="20"/>
                <w:szCs w:val="20"/>
              </w:rPr>
            </w:pPr>
            <w:r>
              <w:rPr>
                <w:b/>
                <w:bCs/>
                <w:sz w:val="20"/>
                <w:szCs w:val="20"/>
              </w:rPr>
              <w:t xml:space="preserve">Districts </w:t>
            </w:r>
          </w:p>
        </w:tc>
        <w:tc>
          <w:tcPr>
            <w:tcW w:w="714" w:type="pct"/>
            <w:vAlign w:val="center"/>
          </w:tcPr>
          <w:p w14:paraId="52E97E38" w14:textId="55C05655" w:rsidR="000E2682" w:rsidRPr="00391A7F" w:rsidRDefault="000E2682" w:rsidP="000E2682">
            <w:pPr>
              <w:ind w:left="-108" w:right="-108"/>
              <w:jc w:val="center"/>
              <w:rPr>
                <w:b/>
                <w:bCs/>
                <w:sz w:val="20"/>
                <w:szCs w:val="20"/>
              </w:rPr>
            </w:pPr>
            <w:r w:rsidRPr="000E2682">
              <w:rPr>
                <w:b/>
                <w:bCs/>
              </w:rPr>
              <w:t>Total Qty</w:t>
            </w:r>
          </w:p>
        </w:tc>
        <w:tc>
          <w:tcPr>
            <w:tcW w:w="798" w:type="pct"/>
            <w:vAlign w:val="center"/>
          </w:tcPr>
          <w:p w14:paraId="245D9CD4" w14:textId="195791BF" w:rsidR="000E2682" w:rsidRPr="00391A7F" w:rsidRDefault="000E2682" w:rsidP="000E2682">
            <w:pPr>
              <w:ind w:left="-108" w:right="-108"/>
              <w:jc w:val="center"/>
              <w:rPr>
                <w:b/>
                <w:bCs/>
                <w:sz w:val="20"/>
                <w:szCs w:val="20"/>
              </w:rPr>
            </w:pPr>
            <w:r>
              <w:rPr>
                <w:b/>
                <w:bCs/>
                <w:sz w:val="20"/>
                <w:szCs w:val="20"/>
              </w:rPr>
              <w:t>Duration</w:t>
            </w:r>
          </w:p>
        </w:tc>
      </w:tr>
      <w:tr w:rsidR="000E2682" w:rsidRPr="00391A7F" w14:paraId="662C853F" w14:textId="77777777" w:rsidTr="00BC5B89">
        <w:trPr>
          <w:trHeight w:val="4400"/>
        </w:trPr>
        <w:tc>
          <w:tcPr>
            <w:tcW w:w="521" w:type="pct"/>
            <w:vAlign w:val="center"/>
          </w:tcPr>
          <w:p w14:paraId="21F964FE" w14:textId="77777777" w:rsidR="000E2682" w:rsidRPr="00391A7F" w:rsidRDefault="000E2682" w:rsidP="000E2682">
            <w:pPr>
              <w:ind w:right="288"/>
              <w:jc w:val="center"/>
              <w:rPr>
                <w:sz w:val="24"/>
                <w:szCs w:val="24"/>
              </w:rPr>
            </w:pPr>
            <w:r w:rsidRPr="00391A7F">
              <w:rPr>
                <w:sz w:val="24"/>
                <w:szCs w:val="24"/>
              </w:rPr>
              <w:t>1</w:t>
            </w:r>
          </w:p>
        </w:tc>
        <w:tc>
          <w:tcPr>
            <w:tcW w:w="823" w:type="pct"/>
            <w:shd w:val="clear" w:color="auto" w:fill="auto"/>
            <w:vAlign w:val="center"/>
          </w:tcPr>
          <w:p w14:paraId="77A415B9" w14:textId="6FEF0D67" w:rsidR="000E2682" w:rsidRPr="00391A7F" w:rsidRDefault="000E2682" w:rsidP="000E2682">
            <w:pPr>
              <w:ind w:right="-126"/>
              <w:rPr>
                <w:sz w:val="24"/>
                <w:szCs w:val="24"/>
              </w:rPr>
            </w:pPr>
            <w:r w:rsidRPr="00391A7F">
              <w:t>1300 CC car, Model 2017 or above on monthly rent basis, with driver</w:t>
            </w:r>
          </w:p>
        </w:tc>
        <w:tc>
          <w:tcPr>
            <w:tcW w:w="1471" w:type="pct"/>
            <w:shd w:val="clear" w:color="auto" w:fill="auto"/>
            <w:noWrap/>
            <w:vAlign w:val="center"/>
          </w:tcPr>
          <w:p w14:paraId="6CE255E9" w14:textId="23DE7FE0" w:rsidR="000E2682" w:rsidRPr="00391A7F" w:rsidRDefault="000E2682" w:rsidP="000E2682">
            <w:pPr>
              <w:ind w:right="-18"/>
              <w:jc w:val="both"/>
              <w:rPr>
                <w:color w:val="000000" w:themeColor="text1"/>
                <w:sz w:val="20"/>
                <w:szCs w:val="20"/>
              </w:rPr>
            </w:pPr>
            <w:r w:rsidRPr="00391A7F">
              <w:rPr>
                <w:b/>
                <w:color w:val="000000" w:themeColor="text1"/>
                <w:sz w:val="20"/>
              </w:rPr>
              <w:t>Model 2017</w:t>
            </w:r>
            <w:r w:rsidRPr="00391A7F">
              <w:rPr>
                <w:color w:val="000000" w:themeColor="text1"/>
                <w:sz w:val="20"/>
              </w:rPr>
              <w:t xml:space="preserve"> or above, Engine capacity 13</w:t>
            </w:r>
            <w:r w:rsidRPr="00391A7F">
              <w:rPr>
                <w:color w:val="000000" w:themeColor="text1"/>
                <w:sz w:val="20"/>
                <w:szCs w:val="20"/>
              </w:rPr>
              <w:t>00 cc, with working AC, seating capacity</w:t>
            </w:r>
            <w:r w:rsidRPr="00391A7F">
              <w:rPr>
                <w:color w:val="000000" w:themeColor="text1"/>
                <w:sz w:val="20"/>
              </w:rPr>
              <w:t xml:space="preserve"> </w:t>
            </w:r>
            <w:r w:rsidRPr="00391A7F">
              <w:rPr>
                <w:color w:val="000000" w:themeColor="text1"/>
                <w:sz w:val="20"/>
                <w:szCs w:val="20"/>
              </w:rPr>
              <w:t>4</w:t>
            </w:r>
            <w:r w:rsidRPr="00391A7F">
              <w:rPr>
                <w:color w:val="000000" w:themeColor="text1"/>
                <w:sz w:val="20"/>
              </w:rPr>
              <w:t xml:space="preserve"> with</w:t>
            </w:r>
            <w:r w:rsidRPr="00391A7F">
              <w:rPr>
                <w:color w:val="000000" w:themeColor="text1"/>
                <w:sz w:val="20"/>
                <w:szCs w:val="20"/>
              </w:rPr>
              <w:t xml:space="preserve"> seat belts, Fuel Type Petrol, With literate driver ability to fill log books, having valid driving license (Fuel will be provided by</w:t>
            </w:r>
            <w:r>
              <w:rPr>
                <w:color w:val="000000" w:themeColor="text1"/>
                <w:sz w:val="20"/>
                <w:szCs w:val="20"/>
              </w:rPr>
              <w:t xml:space="preserve"> vendor and charge accordingly),</w:t>
            </w:r>
            <w:r w:rsidRPr="00391A7F">
              <w:rPr>
                <w:color w:val="000000" w:themeColor="text1"/>
                <w:sz w:val="20"/>
                <w:szCs w:val="20"/>
              </w:rPr>
              <w:t xml:space="preserve"> </w:t>
            </w:r>
            <w:r w:rsidRPr="00391A7F">
              <w:rPr>
                <w:color w:val="000000" w:themeColor="text1"/>
                <w:sz w:val="20"/>
              </w:rPr>
              <w:t>Vehicle should be equipped with Tool Box, Toe Chain, Jumper wire,</w:t>
            </w:r>
            <w:r w:rsidR="00B548F6">
              <w:rPr>
                <w:color w:val="000000" w:themeColor="text1"/>
                <w:sz w:val="20"/>
              </w:rPr>
              <w:t xml:space="preserve"> </w:t>
            </w:r>
            <w:r w:rsidRPr="00391A7F">
              <w:rPr>
                <w:color w:val="000000" w:themeColor="text1"/>
                <w:sz w:val="20"/>
              </w:rPr>
              <w:t xml:space="preserve">Fire Extinguisher, </w:t>
            </w:r>
          </w:p>
        </w:tc>
        <w:tc>
          <w:tcPr>
            <w:tcW w:w="673" w:type="pct"/>
            <w:vAlign w:val="center"/>
          </w:tcPr>
          <w:p w14:paraId="6BF62AA1" w14:textId="77777777" w:rsidR="000E2682" w:rsidRPr="00BC567F" w:rsidRDefault="000E2682" w:rsidP="00106C7D">
            <w:pPr>
              <w:jc w:val="center"/>
            </w:pPr>
            <w:r w:rsidRPr="00BC567F">
              <w:t>Districts</w:t>
            </w:r>
          </w:p>
          <w:p w14:paraId="5DCE556D" w14:textId="77777777" w:rsidR="000E2682" w:rsidRPr="00BC567F" w:rsidRDefault="000E2682" w:rsidP="00106C7D">
            <w:pPr>
              <w:jc w:val="center"/>
            </w:pPr>
            <w:r w:rsidRPr="00BC567F">
              <w:t>Hafizabad</w:t>
            </w:r>
          </w:p>
          <w:p w14:paraId="4FB02903" w14:textId="77777777" w:rsidR="000E2682" w:rsidRPr="00BC567F" w:rsidRDefault="000E2682" w:rsidP="00106C7D">
            <w:pPr>
              <w:jc w:val="center"/>
            </w:pPr>
            <w:r w:rsidRPr="00BC567F">
              <w:t>Sheikhupura</w:t>
            </w:r>
          </w:p>
          <w:p w14:paraId="34223FF1" w14:textId="77777777" w:rsidR="000E2682" w:rsidRPr="00BC567F" w:rsidRDefault="000E2682" w:rsidP="00106C7D">
            <w:pPr>
              <w:jc w:val="center"/>
            </w:pPr>
            <w:r w:rsidRPr="00BC567F">
              <w:t>Narowal</w:t>
            </w:r>
          </w:p>
          <w:p w14:paraId="20FBD0F3" w14:textId="77777777" w:rsidR="000E2682" w:rsidRPr="00BC567F" w:rsidRDefault="000E2682" w:rsidP="00106C7D">
            <w:pPr>
              <w:jc w:val="center"/>
            </w:pPr>
            <w:r w:rsidRPr="00BC567F">
              <w:t>Attock</w:t>
            </w:r>
          </w:p>
          <w:p w14:paraId="778BD04B" w14:textId="77777777" w:rsidR="000E2682" w:rsidRPr="00BC567F" w:rsidRDefault="000E2682" w:rsidP="00106C7D">
            <w:pPr>
              <w:jc w:val="center"/>
            </w:pPr>
            <w:r w:rsidRPr="00BC567F">
              <w:t>Sargodha</w:t>
            </w:r>
          </w:p>
          <w:p w14:paraId="49C2BB2A" w14:textId="77777777" w:rsidR="000E2682" w:rsidRPr="00BC567F" w:rsidRDefault="000E2682" w:rsidP="00106C7D">
            <w:pPr>
              <w:jc w:val="center"/>
            </w:pPr>
            <w:r w:rsidRPr="00BC567F">
              <w:t>Sialkot</w:t>
            </w:r>
          </w:p>
          <w:p w14:paraId="4E932614" w14:textId="77777777" w:rsidR="000E2682" w:rsidRPr="00BC567F" w:rsidRDefault="000E2682" w:rsidP="00106C7D">
            <w:pPr>
              <w:jc w:val="center"/>
            </w:pPr>
            <w:r w:rsidRPr="00BC567F">
              <w:t>Jhelum</w:t>
            </w:r>
          </w:p>
          <w:p w14:paraId="7E28B5B6" w14:textId="77777777" w:rsidR="000E2682" w:rsidRPr="00BC567F" w:rsidRDefault="000E2682" w:rsidP="00106C7D">
            <w:pPr>
              <w:jc w:val="center"/>
            </w:pPr>
            <w:r w:rsidRPr="00BC567F">
              <w:t>Gujrat</w:t>
            </w:r>
          </w:p>
          <w:p w14:paraId="7AD00F42" w14:textId="77777777" w:rsidR="000E2682" w:rsidRPr="00BC567F" w:rsidRDefault="000E2682" w:rsidP="00106C7D">
            <w:pPr>
              <w:jc w:val="center"/>
            </w:pPr>
            <w:r w:rsidRPr="00BC567F">
              <w:t>Chakwal</w:t>
            </w:r>
          </w:p>
          <w:p w14:paraId="1AE658D4" w14:textId="77777777" w:rsidR="000E2682" w:rsidRDefault="000E2682" w:rsidP="00106C7D">
            <w:pPr>
              <w:jc w:val="center"/>
            </w:pPr>
            <w:r w:rsidRPr="00B77800">
              <w:t>Mandi Bahauddin</w:t>
            </w:r>
          </w:p>
          <w:p w14:paraId="11EA8E9E" w14:textId="77777777" w:rsidR="000E2682" w:rsidRPr="00BC567F" w:rsidRDefault="000E2682" w:rsidP="00106C7D">
            <w:pPr>
              <w:jc w:val="center"/>
            </w:pPr>
            <w:r w:rsidRPr="00BC567F">
              <w:t>Gujranwala</w:t>
            </w:r>
          </w:p>
          <w:p w14:paraId="6E6DEF74" w14:textId="77777777" w:rsidR="000E2682" w:rsidRPr="00BC567F" w:rsidRDefault="000E2682" w:rsidP="00106C7D">
            <w:pPr>
              <w:jc w:val="center"/>
            </w:pPr>
            <w:r w:rsidRPr="00BC567F">
              <w:t>Rawalpindi</w:t>
            </w:r>
          </w:p>
          <w:p w14:paraId="2E46F249" w14:textId="77777777" w:rsidR="000E2682" w:rsidRDefault="000E2682" w:rsidP="00106C7D">
            <w:pPr>
              <w:jc w:val="center"/>
            </w:pPr>
            <w:r w:rsidRPr="00B77800">
              <w:t>Nankana</w:t>
            </w:r>
          </w:p>
          <w:p w14:paraId="0A882DDB" w14:textId="33C88299" w:rsidR="000E2682" w:rsidRDefault="000E2682" w:rsidP="00106C7D">
            <w:pPr>
              <w:jc w:val="center"/>
            </w:pPr>
            <w:r w:rsidRPr="00B77800">
              <w:t>Sahib</w:t>
            </w:r>
          </w:p>
          <w:p w14:paraId="5354DA1E" w14:textId="5495D97D" w:rsidR="000E2682" w:rsidRDefault="000E2682" w:rsidP="00106C7D">
            <w:pPr>
              <w:ind w:left="-108" w:right="-108"/>
              <w:jc w:val="center"/>
              <w:rPr>
                <w:b/>
                <w:color w:val="000000" w:themeColor="text1"/>
              </w:rPr>
            </w:pPr>
            <w:r w:rsidRPr="00BC567F">
              <w:t>Murree</w:t>
            </w:r>
          </w:p>
        </w:tc>
        <w:tc>
          <w:tcPr>
            <w:tcW w:w="714" w:type="pct"/>
            <w:vAlign w:val="center"/>
          </w:tcPr>
          <w:p w14:paraId="587959D3" w14:textId="77777777" w:rsidR="000E2682" w:rsidRDefault="000E2682" w:rsidP="000E2682">
            <w:pPr>
              <w:ind w:left="-108" w:right="-108"/>
              <w:jc w:val="center"/>
              <w:rPr>
                <w:b/>
                <w:sz w:val="24"/>
                <w:szCs w:val="24"/>
              </w:rPr>
            </w:pPr>
            <w:r>
              <w:rPr>
                <w:b/>
                <w:sz w:val="24"/>
                <w:szCs w:val="24"/>
              </w:rPr>
              <w:t>14</w:t>
            </w:r>
          </w:p>
          <w:p w14:paraId="15791AD6" w14:textId="28F95631" w:rsidR="000E2682" w:rsidRDefault="000E2682" w:rsidP="000E2682">
            <w:pPr>
              <w:ind w:left="-108" w:right="-108"/>
              <w:jc w:val="center"/>
              <w:rPr>
                <w:b/>
                <w:color w:val="000000" w:themeColor="text1"/>
              </w:rPr>
            </w:pPr>
            <w:r w:rsidRPr="000E2682">
              <w:rPr>
                <w:b/>
                <w:color w:val="000000" w:themeColor="text1"/>
                <w:sz w:val="20"/>
                <w:szCs w:val="20"/>
              </w:rPr>
              <w:t xml:space="preserve">01/Each District </w:t>
            </w:r>
          </w:p>
        </w:tc>
        <w:tc>
          <w:tcPr>
            <w:tcW w:w="798" w:type="pct"/>
            <w:vAlign w:val="center"/>
          </w:tcPr>
          <w:p w14:paraId="19261CD3" w14:textId="7F2A0FB6" w:rsidR="000E2682" w:rsidRPr="000E2682" w:rsidRDefault="0043560A" w:rsidP="000E2682">
            <w:pPr>
              <w:ind w:left="-108" w:right="-108"/>
              <w:jc w:val="center"/>
              <w:rPr>
                <w:b/>
                <w:color w:val="000000" w:themeColor="text1"/>
                <w:sz w:val="20"/>
                <w:szCs w:val="20"/>
              </w:rPr>
            </w:pPr>
            <w:r w:rsidRPr="000E2682">
              <w:rPr>
                <w:b/>
                <w:color w:val="000000" w:themeColor="text1"/>
                <w:sz w:val="20"/>
                <w:szCs w:val="20"/>
              </w:rPr>
              <w:t>3 Months</w:t>
            </w:r>
            <w:r>
              <w:rPr>
                <w:b/>
                <w:color w:val="000000" w:themeColor="text1"/>
                <w:sz w:val="20"/>
                <w:szCs w:val="20"/>
              </w:rPr>
              <w:t xml:space="preserve"> (</w:t>
            </w:r>
            <w:r w:rsidRPr="000E2682">
              <w:rPr>
                <w:b/>
                <w:color w:val="000000" w:themeColor="text1"/>
                <w:sz w:val="20"/>
                <w:szCs w:val="20"/>
              </w:rPr>
              <w:t>expendable</w:t>
            </w:r>
            <w:r>
              <w:rPr>
                <w:b/>
                <w:color w:val="000000" w:themeColor="text1"/>
                <w:sz w:val="20"/>
                <w:szCs w:val="20"/>
              </w:rPr>
              <w:t>)</w:t>
            </w:r>
          </w:p>
        </w:tc>
      </w:tr>
      <w:tr w:rsidR="0043560A" w:rsidRPr="00391A7F" w14:paraId="1CC216D4" w14:textId="77777777" w:rsidTr="0043560A">
        <w:trPr>
          <w:trHeight w:val="647"/>
        </w:trPr>
        <w:tc>
          <w:tcPr>
            <w:tcW w:w="521" w:type="pct"/>
          </w:tcPr>
          <w:p w14:paraId="78B1AD0A" w14:textId="77777777" w:rsidR="0043560A" w:rsidRDefault="0043560A" w:rsidP="0043560A">
            <w:pPr>
              <w:ind w:right="-18"/>
              <w:jc w:val="both"/>
            </w:pPr>
          </w:p>
          <w:p w14:paraId="5117764D" w14:textId="53484760" w:rsidR="0043560A" w:rsidRPr="0043560A" w:rsidRDefault="0043560A" w:rsidP="0043560A">
            <w:pPr>
              <w:ind w:right="-18"/>
              <w:jc w:val="center"/>
            </w:pPr>
            <w:r>
              <w:t>2</w:t>
            </w:r>
          </w:p>
        </w:tc>
        <w:tc>
          <w:tcPr>
            <w:tcW w:w="823" w:type="pct"/>
            <w:shd w:val="clear" w:color="auto" w:fill="auto"/>
          </w:tcPr>
          <w:p w14:paraId="153A27FE" w14:textId="77777777" w:rsidR="0043560A" w:rsidRDefault="0043560A" w:rsidP="0043560A">
            <w:pPr>
              <w:ind w:right="-18"/>
              <w:jc w:val="both"/>
            </w:pPr>
          </w:p>
          <w:p w14:paraId="0C2244D0" w14:textId="6C9543B3" w:rsidR="0043560A" w:rsidRPr="00391A7F" w:rsidRDefault="0043560A" w:rsidP="0043560A">
            <w:pPr>
              <w:ind w:right="-18"/>
              <w:jc w:val="both"/>
            </w:pPr>
            <w:r>
              <w:t xml:space="preserve">Fuel </w:t>
            </w:r>
          </w:p>
        </w:tc>
        <w:tc>
          <w:tcPr>
            <w:tcW w:w="1471" w:type="pct"/>
            <w:shd w:val="clear" w:color="auto" w:fill="auto"/>
            <w:noWrap/>
            <w:vAlign w:val="center"/>
          </w:tcPr>
          <w:p w14:paraId="19B69510" w14:textId="509D453E" w:rsidR="0043560A" w:rsidRPr="00391A7F" w:rsidRDefault="00E47489" w:rsidP="0043560A">
            <w:pPr>
              <w:ind w:right="-18"/>
              <w:jc w:val="both"/>
              <w:rPr>
                <w:b/>
                <w:color w:val="000000" w:themeColor="text1"/>
                <w:sz w:val="20"/>
              </w:rPr>
            </w:pPr>
            <w:r>
              <w:t xml:space="preserve"> Petrol (Premier)</w:t>
            </w:r>
          </w:p>
        </w:tc>
        <w:tc>
          <w:tcPr>
            <w:tcW w:w="673" w:type="pct"/>
            <w:vAlign w:val="center"/>
          </w:tcPr>
          <w:p w14:paraId="0C8154D1" w14:textId="419E4B44" w:rsidR="0043560A" w:rsidRPr="00BC567F" w:rsidRDefault="0043560A" w:rsidP="0043560A">
            <w:pPr>
              <w:jc w:val="center"/>
            </w:pPr>
            <w:r>
              <w:t>Same as above</w:t>
            </w:r>
          </w:p>
        </w:tc>
        <w:tc>
          <w:tcPr>
            <w:tcW w:w="714" w:type="pct"/>
          </w:tcPr>
          <w:p w14:paraId="27C84CFA" w14:textId="77777777" w:rsidR="0043560A" w:rsidRDefault="0043560A" w:rsidP="0043560A">
            <w:pPr>
              <w:spacing w:line="360" w:lineRule="auto"/>
            </w:pPr>
          </w:p>
          <w:p w14:paraId="4E178AD6" w14:textId="505A003F" w:rsidR="0043560A" w:rsidRDefault="0043560A" w:rsidP="0043560A">
            <w:pPr>
              <w:spacing w:line="360" w:lineRule="auto"/>
              <w:jc w:val="center"/>
            </w:pPr>
            <w:r>
              <w:t>Per litter</w:t>
            </w:r>
          </w:p>
          <w:p w14:paraId="589F8CC6" w14:textId="26719EEE" w:rsidR="0043560A" w:rsidRDefault="0043560A" w:rsidP="0043560A">
            <w:pPr>
              <w:ind w:left="-108" w:right="-108"/>
              <w:jc w:val="center"/>
              <w:rPr>
                <w:b/>
                <w:sz w:val="24"/>
                <w:szCs w:val="24"/>
              </w:rPr>
            </w:pPr>
          </w:p>
        </w:tc>
        <w:tc>
          <w:tcPr>
            <w:tcW w:w="798" w:type="pct"/>
          </w:tcPr>
          <w:p w14:paraId="505D4D77" w14:textId="77777777" w:rsidR="0043560A" w:rsidRDefault="0043560A" w:rsidP="0043560A">
            <w:pPr>
              <w:ind w:left="-108" w:right="-108"/>
              <w:jc w:val="center"/>
            </w:pPr>
          </w:p>
          <w:p w14:paraId="7BE86044" w14:textId="384D0E4A" w:rsidR="0043560A" w:rsidRPr="000E2682" w:rsidRDefault="0043560A" w:rsidP="0043560A">
            <w:pPr>
              <w:ind w:left="-108" w:right="-108"/>
              <w:jc w:val="center"/>
              <w:rPr>
                <w:b/>
                <w:color w:val="000000" w:themeColor="text1"/>
                <w:sz w:val="20"/>
                <w:szCs w:val="20"/>
              </w:rPr>
            </w:pPr>
            <w:r w:rsidRPr="000E2682">
              <w:rPr>
                <w:b/>
                <w:color w:val="000000" w:themeColor="text1"/>
                <w:sz w:val="20"/>
                <w:szCs w:val="20"/>
              </w:rPr>
              <w:t>3 Months</w:t>
            </w:r>
            <w:r>
              <w:rPr>
                <w:b/>
                <w:color w:val="000000" w:themeColor="text1"/>
                <w:sz w:val="20"/>
                <w:szCs w:val="20"/>
              </w:rPr>
              <w:t xml:space="preserve"> (</w:t>
            </w:r>
            <w:r w:rsidRPr="000E2682">
              <w:rPr>
                <w:b/>
                <w:color w:val="000000" w:themeColor="text1"/>
                <w:sz w:val="20"/>
                <w:szCs w:val="20"/>
              </w:rPr>
              <w:t>expendable</w:t>
            </w:r>
            <w:r>
              <w:rPr>
                <w:b/>
                <w:color w:val="000000" w:themeColor="text1"/>
                <w:sz w:val="20"/>
                <w:szCs w:val="20"/>
              </w:rPr>
              <w:t>)</w:t>
            </w:r>
          </w:p>
        </w:tc>
      </w:tr>
    </w:tbl>
    <w:p w14:paraId="2AD3E0CF" w14:textId="77777777" w:rsidR="000D5C7B" w:rsidRPr="00391A7F" w:rsidRDefault="000D5C7B" w:rsidP="000D5C7B">
      <w:pPr>
        <w:jc w:val="both"/>
        <w:rPr>
          <w:i/>
          <w:u w:val="single"/>
          <w:lang w:val="en-GB"/>
        </w:rPr>
      </w:pPr>
    </w:p>
    <w:p w14:paraId="1D6435F9" w14:textId="77777777" w:rsidR="006168A6" w:rsidRPr="00391A7F" w:rsidRDefault="006168A6" w:rsidP="006168A6">
      <w:pPr>
        <w:jc w:val="both"/>
        <w:rPr>
          <w:i/>
          <w:u w:val="single"/>
          <w:lang w:val="en-GB"/>
        </w:rPr>
      </w:pPr>
    </w:p>
    <w:p w14:paraId="287763F4" w14:textId="77777777" w:rsidR="006168A6" w:rsidRPr="00391A7F" w:rsidRDefault="006168A6" w:rsidP="006168A6">
      <w:pPr>
        <w:jc w:val="both"/>
        <w:rPr>
          <w:i/>
          <w:u w:val="single"/>
          <w:lang w:val="en-GB"/>
        </w:rPr>
      </w:pPr>
    </w:p>
    <w:p w14:paraId="074260F5" w14:textId="77777777" w:rsidR="0029162D" w:rsidRPr="00391A7F" w:rsidRDefault="002E057C" w:rsidP="002E057C">
      <w:pPr>
        <w:tabs>
          <w:tab w:val="num" w:pos="540"/>
        </w:tabs>
        <w:ind w:left="360" w:hanging="720"/>
        <w:jc w:val="both"/>
        <w:rPr>
          <w:lang w:val="en-GB"/>
        </w:rPr>
      </w:pPr>
      <w:r w:rsidRPr="00391A7F">
        <w:rPr>
          <w:lang w:val="en-GB"/>
        </w:rPr>
        <w:tab/>
      </w:r>
    </w:p>
    <w:p w14:paraId="188E5E43" w14:textId="06F4F581" w:rsidR="006D2587" w:rsidRPr="00A043CB" w:rsidRDefault="007E0BF8" w:rsidP="002E057C">
      <w:pPr>
        <w:numPr>
          <w:ilvl w:val="0"/>
          <w:numId w:val="2"/>
        </w:numPr>
        <w:tabs>
          <w:tab w:val="clear" w:pos="720"/>
          <w:tab w:val="num" w:pos="360"/>
        </w:tabs>
        <w:ind w:hanging="720"/>
        <w:jc w:val="both"/>
        <w:rPr>
          <w:u w:val="single"/>
          <w:lang w:val="en-GB"/>
        </w:rPr>
      </w:pPr>
      <w:r w:rsidRPr="00A043CB">
        <w:rPr>
          <w:u w:val="single"/>
          <w:lang w:val="en-GB"/>
        </w:rPr>
        <w:t>Closing date and time for submission of tenders</w:t>
      </w:r>
      <w:r w:rsidR="006D2587" w:rsidRPr="00A043CB">
        <w:rPr>
          <w:u w:val="single"/>
          <w:lang w:val="en-GB"/>
        </w:rPr>
        <w:t xml:space="preserve">:  </w:t>
      </w:r>
    </w:p>
    <w:p w14:paraId="28C30037" w14:textId="275DD18B" w:rsidR="007E0BF8" w:rsidRPr="00445BA8" w:rsidRDefault="00213D9C" w:rsidP="00AA44A8">
      <w:pPr>
        <w:tabs>
          <w:tab w:val="num" w:pos="540"/>
        </w:tabs>
        <w:ind w:left="360" w:hanging="720"/>
        <w:jc w:val="both"/>
        <w:rPr>
          <w:b/>
          <w:color w:val="000000" w:themeColor="text1"/>
          <w:sz w:val="20"/>
          <w:szCs w:val="20"/>
        </w:rPr>
      </w:pPr>
      <w:r w:rsidRPr="00391A7F">
        <w:rPr>
          <w:b/>
          <w:sz w:val="20"/>
          <w:szCs w:val="20"/>
        </w:rPr>
        <w:t xml:space="preserve">              </w:t>
      </w:r>
      <w:r w:rsidR="00A875A5" w:rsidRPr="00391A7F">
        <w:rPr>
          <w:b/>
          <w:sz w:val="20"/>
          <w:szCs w:val="20"/>
        </w:rPr>
        <w:tab/>
      </w:r>
      <w:r w:rsidR="00A875A5" w:rsidRPr="00391A7F">
        <w:rPr>
          <w:b/>
          <w:sz w:val="20"/>
          <w:szCs w:val="20"/>
        </w:rPr>
        <w:tab/>
      </w:r>
      <w:r w:rsidR="004D2DC0" w:rsidRPr="00445BA8">
        <w:rPr>
          <w:b/>
          <w:color w:val="000000" w:themeColor="text1"/>
          <w:sz w:val="20"/>
          <w:szCs w:val="20"/>
        </w:rPr>
        <w:t xml:space="preserve">2:00pm, </w:t>
      </w:r>
      <w:r w:rsidR="00150FFF">
        <w:rPr>
          <w:b/>
          <w:color w:val="000000" w:themeColor="text1"/>
          <w:sz w:val="20"/>
          <w:szCs w:val="20"/>
        </w:rPr>
        <w:t>6</w:t>
      </w:r>
      <w:r w:rsidR="004716DF" w:rsidRPr="00445BA8">
        <w:rPr>
          <w:b/>
          <w:color w:val="000000" w:themeColor="text1"/>
          <w:sz w:val="20"/>
          <w:szCs w:val="20"/>
          <w:vertAlign w:val="superscript"/>
        </w:rPr>
        <w:t>th</w:t>
      </w:r>
      <w:r w:rsidR="004716DF" w:rsidRPr="00445BA8">
        <w:rPr>
          <w:b/>
          <w:color w:val="000000" w:themeColor="text1"/>
          <w:sz w:val="20"/>
          <w:szCs w:val="20"/>
        </w:rPr>
        <w:t xml:space="preserve"> </w:t>
      </w:r>
      <w:r w:rsidR="0043560A">
        <w:rPr>
          <w:b/>
          <w:color w:val="000000" w:themeColor="text1"/>
          <w:sz w:val="20"/>
          <w:szCs w:val="20"/>
        </w:rPr>
        <w:t>May</w:t>
      </w:r>
      <w:r w:rsidR="004716DF" w:rsidRPr="00445BA8">
        <w:rPr>
          <w:b/>
          <w:color w:val="000000" w:themeColor="text1"/>
          <w:sz w:val="20"/>
          <w:szCs w:val="20"/>
        </w:rPr>
        <w:t xml:space="preserve"> 20</w:t>
      </w:r>
      <w:r w:rsidR="00D11FDD" w:rsidRPr="00445BA8">
        <w:rPr>
          <w:b/>
          <w:color w:val="000000" w:themeColor="text1"/>
          <w:sz w:val="20"/>
          <w:szCs w:val="20"/>
        </w:rPr>
        <w:t>2</w:t>
      </w:r>
      <w:r w:rsidR="0043560A">
        <w:rPr>
          <w:b/>
          <w:color w:val="000000" w:themeColor="text1"/>
          <w:sz w:val="20"/>
          <w:szCs w:val="20"/>
        </w:rPr>
        <w:t>4</w:t>
      </w:r>
    </w:p>
    <w:p w14:paraId="5BEC0995" w14:textId="77777777" w:rsidR="00A875A5" w:rsidRPr="00391A7F" w:rsidRDefault="00A875A5" w:rsidP="00A875A5">
      <w:pPr>
        <w:tabs>
          <w:tab w:val="num" w:pos="540"/>
        </w:tabs>
        <w:ind w:left="360" w:hanging="720"/>
        <w:jc w:val="both"/>
        <w:rPr>
          <w:lang w:val="en-GB"/>
        </w:rPr>
      </w:pPr>
    </w:p>
    <w:p w14:paraId="1BD83C2E" w14:textId="77777777" w:rsidR="00723173" w:rsidRPr="00391A7F" w:rsidRDefault="006D2587" w:rsidP="002E057C">
      <w:pPr>
        <w:tabs>
          <w:tab w:val="num" w:pos="540"/>
        </w:tabs>
        <w:ind w:left="360" w:hanging="720"/>
        <w:jc w:val="both"/>
        <w:rPr>
          <w:lang w:val="en-GB"/>
        </w:rPr>
      </w:pPr>
      <w:r w:rsidRPr="00391A7F">
        <w:rPr>
          <w:bCs/>
        </w:rPr>
        <w:tab/>
      </w:r>
    </w:p>
    <w:p w14:paraId="51896709" w14:textId="77777777" w:rsidR="007E0BF8" w:rsidRPr="00391A7F" w:rsidRDefault="008B30A2" w:rsidP="008C1991">
      <w:pPr>
        <w:numPr>
          <w:ilvl w:val="0"/>
          <w:numId w:val="2"/>
        </w:numPr>
        <w:tabs>
          <w:tab w:val="clear" w:pos="720"/>
          <w:tab w:val="num" w:pos="360"/>
        </w:tabs>
        <w:ind w:hanging="720"/>
        <w:jc w:val="both"/>
        <w:rPr>
          <w:i/>
          <w:u w:val="single"/>
          <w:lang w:val="en-GB"/>
        </w:rPr>
      </w:pPr>
      <w:r w:rsidRPr="00A043CB">
        <w:rPr>
          <w:u w:val="single"/>
          <w:lang w:val="en-GB"/>
        </w:rPr>
        <w:t>Schedule for vehicle rental services</w:t>
      </w:r>
    </w:p>
    <w:p w14:paraId="1F429233" w14:textId="77777777" w:rsidR="00A875A5" w:rsidRDefault="003E29A9" w:rsidP="00A875A5">
      <w:pPr>
        <w:ind w:left="720"/>
        <w:jc w:val="both"/>
        <w:rPr>
          <w:lang w:val="en-GB"/>
        </w:rPr>
      </w:pPr>
      <w:r w:rsidRPr="00391A7F">
        <w:rPr>
          <w:lang w:val="en-GB"/>
        </w:rPr>
        <w:t>Monthly Basi</w:t>
      </w:r>
      <w:r w:rsidR="007D4F58" w:rsidRPr="00391A7F">
        <w:rPr>
          <w:lang w:val="en-GB"/>
        </w:rPr>
        <w:t>s</w:t>
      </w:r>
    </w:p>
    <w:p w14:paraId="215435D9" w14:textId="77777777" w:rsidR="0043560A" w:rsidRDefault="0043560A" w:rsidP="00A875A5">
      <w:pPr>
        <w:ind w:left="720"/>
        <w:jc w:val="both"/>
        <w:rPr>
          <w:lang w:val="en-GB"/>
        </w:rPr>
      </w:pPr>
    </w:p>
    <w:p w14:paraId="7C10347E" w14:textId="0B1F559D" w:rsidR="0043560A" w:rsidRPr="0043560A" w:rsidRDefault="0043560A" w:rsidP="0043560A">
      <w:pPr>
        <w:numPr>
          <w:ilvl w:val="0"/>
          <w:numId w:val="2"/>
        </w:numPr>
        <w:tabs>
          <w:tab w:val="clear" w:pos="720"/>
          <w:tab w:val="num" w:pos="360"/>
        </w:tabs>
        <w:ind w:hanging="720"/>
        <w:jc w:val="both"/>
        <w:rPr>
          <w:u w:val="single"/>
          <w:lang w:val="en-GB"/>
        </w:rPr>
      </w:pPr>
      <w:r w:rsidRPr="0043560A">
        <w:rPr>
          <w:u w:val="single"/>
          <w:lang w:val="en-GB"/>
        </w:rPr>
        <w:t>Fuel Schedule</w:t>
      </w:r>
    </w:p>
    <w:p w14:paraId="57EF5E68" w14:textId="536AA535" w:rsidR="00A875A5" w:rsidRDefault="0043560A" w:rsidP="0043560A">
      <w:pPr>
        <w:ind w:left="540"/>
        <w:jc w:val="both"/>
        <w:rPr>
          <w:lang w:val="en-GB"/>
        </w:rPr>
      </w:pPr>
      <w:r w:rsidRPr="0043560A">
        <w:rPr>
          <w:lang w:val="en-GB"/>
        </w:rPr>
        <w:t xml:space="preserve">Per Kilometre or Actual </w:t>
      </w:r>
    </w:p>
    <w:p w14:paraId="50CEA566" w14:textId="77777777" w:rsidR="0043560A" w:rsidRPr="0043560A" w:rsidRDefault="0043560A" w:rsidP="0043560A">
      <w:pPr>
        <w:ind w:left="540"/>
        <w:jc w:val="both"/>
        <w:rPr>
          <w:lang w:val="en-GB"/>
        </w:rPr>
      </w:pPr>
    </w:p>
    <w:p w14:paraId="1505983F" w14:textId="77777777" w:rsidR="003C5D72" w:rsidRPr="00A043CB" w:rsidRDefault="003C5D72" w:rsidP="00A875A5">
      <w:pPr>
        <w:pStyle w:val="ListParagraph"/>
        <w:numPr>
          <w:ilvl w:val="0"/>
          <w:numId w:val="2"/>
        </w:numPr>
        <w:tabs>
          <w:tab w:val="clear" w:pos="720"/>
          <w:tab w:val="num" w:pos="540"/>
          <w:tab w:val="left" w:pos="810"/>
        </w:tabs>
        <w:spacing w:after="0"/>
        <w:ind w:left="360"/>
        <w:jc w:val="both"/>
        <w:rPr>
          <w:rFonts w:ascii="Times New Roman" w:hAnsi="Times New Roman" w:cs="Times New Roman"/>
          <w:u w:val="single"/>
          <w:lang w:val="en-GB"/>
        </w:rPr>
      </w:pPr>
      <w:r w:rsidRPr="00A043CB">
        <w:rPr>
          <w:rFonts w:ascii="Times New Roman" w:hAnsi="Times New Roman" w:cs="Times New Roman"/>
          <w:u w:val="single"/>
          <w:lang w:val="en-GB"/>
        </w:rPr>
        <w:t>Language of offers</w:t>
      </w:r>
    </w:p>
    <w:p w14:paraId="12AE61E9" w14:textId="79B25D2F" w:rsidR="003C5D72" w:rsidRPr="00391A7F" w:rsidRDefault="00A875A5" w:rsidP="008C1991">
      <w:pPr>
        <w:tabs>
          <w:tab w:val="num" w:pos="540"/>
        </w:tabs>
        <w:ind w:left="360"/>
        <w:jc w:val="both"/>
        <w:rPr>
          <w:lang w:val="en-GB"/>
        </w:rPr>
      </w:pPr>
      <w:r w:rsidRPr="00391A7F">
        <w:rPr>
          <w:lang w:val="en-GB"/>
        </w:rPr>
        <w:tab/>
      </w:r>
      <w:r w:rsidR="003C5D72" w:rsidRPr="00391A7F">
        <w:rPr>
          <w:lang w:val="en-GB"/>
        </w:rPr>
        <w:t xml:space="preserve">All </w:t>
      </w:r>
      <w:r w:rsidR="0043560A" w:rsidRPr="00391A7F">
        <w:rPr>
          <w:lang w:val="en-GB"/>
        </w:rPr>
        <w:t>tenders’</w:t>
      </w:r>
      <w:r w:rsidR="00A043CB">
        <w:rPr>
          <w:lang w:val="en-GB"/>
        </w:rPr>
        <w:t xml:space="preserve"> </w:t>
      </w:r>
      <w:r w:rsidR="006D2587" w:rsidRPr="00391A7F">
        <w:rPr>
          <w:lang w:val="en-GB"/>
        </w:rPr>
        <w:t xml:space="preserve">documents are to be submitted </w:t>
      </w:r>
      <w:r w:rsidR="003C5D72" w:rsidRPr="00391A7F">
        <w:rPr>
          <w:lang w:val="en-GB"/>
        </w:rPr>
        <w:t xml:space="preserve">in English </w:t>
      </w:r>
    </w:p>
    <w:p w14:paraId="46EEE3E3" w14:textId="77777777" w:rsidR="003C5D72" w:rsidRPr="00391A7F" w:rsidRDefault="003C5D72" w:rsidP="002E057C">
      <w:pPr>
        <w:tabs>
          <w:tab w:val="num" w:pos="540"/>
        </w:tabs>
        <w:ind w:left="360" w:hanging="720"/>
        <w:jc w:val="both"/>
        <w:rPr>
          <w:i/>
          <w:u w:val="single"/>
          <w:lang w:val="en-GB"/>
        </w:rPr>
      </w:pPr>
    </w:p>
    <w:p w14:paraId="55A956CD" w14:textId="77777777" w:rsidR="003C5D72" w:rsidRPr="009C7AEB" w:rsidRDefault="003C5D72" w:rsidP="008C1991">
      <w:pPr>
        <w:numPr>
          <w:ilvl w:val="0"/>
          <w:numId w:val="2"/>
        </w:numPr>
        <w:tabs>
          <w:tab w:val="clear" w:pos="720"/>
          <w:tab w:val="num" w:pos="360"/>
        </w:tabs>
        <w:ind w:hanging="720"/>
        <w:jc w:val="both"/>
        <w:rPr>
          <w:u w:val="single"/>
          <w:lang w:val="en-GB"/>
        </w:rPr>
      </w:pPr>
      <w:r w:rsidRPr="009C7AEB">
        <w:rPr>
          <w:u w:val="single"/>
          <w:lang w:val="en-GB"/>
        </w:rPr>
        <w:t>Period of validity of offers</w:t>
      </w:r>
    </w:p>
    <w:p w14:paraId="5C73E06B" w14:textId="77777777" w:rsidR="003C5D72" w:rsidRPr="00391A7F" w:rsidRDefault="00A875A5" w:rsidP="006E70FE">
      <w:pPr>
        <w:pStyle w:val="CommentText"/>
        <w:rPr>
          <w:sz w:val="22"/>
          <w:lang w:val="en-GB"/>
        </w:rPr>
      </w:pPr>
      <w:r w:rsidRPr="00391A7F">
        <w:rPr>
          <w:color w:val="FF0000"/>
          <w:sz w:val="22"/>
          <w:lang w:val="en-GB"/>
        </w:rPr>
        <w:t xml:space="preserve">       </w:t>
      </w:r>
      <w:r w:rsidRPr="00391A7F">
        <w:rPr>
          <w:color w:val="FF0000"/>
          <w:sz w:val="22"/>
          <w:lang w:val="en-GB"/>
        </w:rPr>
        <w:tab/>
      </w:r>
      <w:r w:rsidR="00BF209A" w:rsidRPr="00391A7F">
        <w:rPr>
          <w:sz w:val="22"/>
          <w:lang w:val="en-GB"/>
        </w:rPr>
        <w:t>A</w:t>
      </w:r>
      <w:r w:rsidR="003C5D72" w:rsidRPr="00391A7F">
        <w:rPr>
          <w:sz w:val="22"/>
          <w:lang w:val="en-GB"/>
        </w:rPr>
        <w:t xml:space="preserve">ll bids must be valid </w:t>
      </w:r>
      <w:r w:rsidR="007D4F58" w:rsidRPr="00391A7F">
        <w:rPr>
          <w:sz w:val="22"/>
          <w:lang w:val="en-GB"/>
        </w:rPr>
        <w:t xml:space="preserve">for one year </w:t>
      </w:r>
      <w:r w:rsidR="003C5D72" w:rsidRPr="00391A7F">
        <w:rPr>
          <w:sz w:val="22"/>
          <w:lang w:val="en-GB"/>
        </w:rPr>
        <w:t>from the tender</w:t>
      </w:r>
      <w:r w:rsidR="00D23B02" w:rsidRPr="00391A7F">
        <w:rPr>
          <w:sz w:val="22"/>
          <w:lang w:val="en-GB"/>
        </w:rPr>
        <w:t xml:space="preserve"> submission date</w:t>
      </w:r>
      <w:r w:rsidR="003C5D72" w:rsidRPr="00391A7F">
        <w:rPr>
          <w:sz w:val="22"/>
          <w:lang w:val="en-GB"/>
        </w:rPr>
        <w:t xml:space="preserve">.  </w:t>
      </w:r>
    </w:p>
    <w:p w14:paraId="647562ED" w14:textId="77777777" w:rsidR="003C5D72" w:rsidRPr="00391A7F" w:rsidRDefault="003C5D72" w:rsidP="002E057C">
      <w:pPr>
        <w:tabs>
          <w:tab w:val="num" w:pos="540"/>
        </w:tabs>
        <w:ind w:left="360" w:hanging="720"/>
        <w:jc w:val="both"/>
        <w:rPr>
          <w:lang w:val="en-GB"/>
        </w:rPr>
      </w:pPr>
    </w:p>
    <w:p w14:paraId="06611A2F" w14:textId="77777777" w:rsidR="000413E6" w:rsidRPr="00A043CB" w:rsidRDefault="000413E6" w:rsidP="008C1991">
      <w:pPr>
        <w:numPr>
          <w:ilvl w:val="0"/>
          <w:numId w:val="2"/>
        </w:numPr>
        <w:tabs>
          <w:tab w:val="clear" w:pos="720"/>
          <w:tab w:val="num" w:pos="360"/>
        </w:tabs>
        <w:ind w:hanging="720"/>
        <w:jc w:val="both"/>
        <w:rPr>
          <w:u w:val="single"/>
          <w:lang w:val="en-GB"/>
        </w:rPr>
      </w:pPr>
      <w:r w:rsidRPr="00A043CB">
        <w:rPr>
          <w:u w:val="single"/>
          <w:lang w:val="en-GB"/>
        </w:rPr>
        <w:t>Currency</w:t>
      </w:r>
    </w:p>
    <w:p w14:paraId="563628C2" w14:textId="77777777" w:rsidR="006752C3" w:rsidRPr="00391A7F" w:rsidRDefault="006D2587" w:rsidP="00D23B02">
      <w:pPr>
        <w:tabs>
          <w:tab w:val="num" w:pos="540"/>
        </w:tabs>
        <w:ind w:left="360"/>
        <w:jc w:val="both"/>
        <w:rPr>
          <w:lang w:val="en-GB"/>
        </w:rPr>
      </w:pPr>
      <w:r w:rsidRPr="00391A7F">
        <w:rPr>
          <w:lang w:val="en-GB"/>
        </w:rPr>
        <w:t>Pakistani Rupee</w:t>
      </w:r>
    </w:p>
    <w:p w14:paraId="76C67057" w14:textId="77777777" w:rsidR="006752C3" w:rsidRPr="00391A7F" w:rsidRDefault="006752C3" w:rsidP="008C1991">
      <w:pPr>
        <w:tabs>
          <w:tab w:val="num" w:pos="540"/>
        </w:tabs>
        <w:ind w:left="360"/>
        <w:jc w:val="both"/>
        <w:rPr>
          <w:lang w:val="en-GB"/>
        </w:rPr>
      </w:pPr>
    </w:p>
    <w:p w14:paraId="35D0BFF4" w14:textId="77777777" w:rsidR="006752C3" w:rsidRPr="00391A7F" w:rsidRDefault="006752C3" w:rsidP="006752C3">
      <w:pPr>
        <w:tabs>
          <w:tab w:val="num" w:pos="540"/>
        </w:tabs>
        <w:ind w:left="360" w:hanging="360"/>
        <w:jc w:val="both"/>
        <w:rPr>
          <w:i/>
          <w:lang w:val="en-GB"/>
        </w:rPr>
      </w:pPr>
      <w:r w:rsidRPr="00391A7F">
        <w:rPr>
          <w:i/>
          <w:lang w:val="en-GB"/>
        </w:rPr>
        <w:t xml:space="preserve">8.   </w:t>
      </w:r>
      <w:r w:rsidR="00FB0DBD" w:rsidRPr="00A043CB">
        <w:rPr>
          <w:u w:val="single"/>
          <w:lang w:val="en-GB"/>
        </w:rPr>
        <w:t>T</w:t>
      </w:r>
      <w:r w:rsidRPr="00A043CB">
        <w:rPr>
          <w:u w:val="single"/>
          <w:lang w:val="en-GB"/>
        </w:rPr>
        <w:t>erms</w:t>
      </w:r>
    </w:p>
    <w:p w14:paraId="1FBE88C4" w14:textId="77777777" w:rsidR="00A573B9" w:rsidRPr="00391A7F" w:rsidRDefault="006752C3" w:rsidP="00FB0DBD">
      <w:pPr>
        <w:tabs>
          <w:tab w:val="num" w:pos="540"/>
        </w:tabs>
        <w:ind w:left="360" w:hanging="720"/>
        <w:jc w:val="both"/>
        <w:rPr>
          <w:lang w:val="en-GB"/>
        </w:rPr>
      </w:pPr>
      <w:r w:rsidRPr="00391A7F">
        <w:rPr>
          <w:lang w:val="en-GB"/>
        </w:rPr>
        <w:tab/>
      </w:r>
      <w:r w:rsidR="00FB0DBD" w:rsidRPr="00391A7F">
        <w:rPr>
          <w:lang w:val="en-GB"/>
        </w:rPr>
        <w:t xml:space="preserve">The prices must be inclusive of all </w:t>
      </w:r>
      <w:r w:rsidR="00E44F93" w:rsidRPr="00391A7F">
        <w:rPr>
          <w:lang w:val="en-GB"/>
        </w:rPr>
        <w:t xml:space="preserve">applicable </w:t>
      </w:r>
      <w:r w:rsidR="00FB0DBD" w:rsidRPr="00391A7F">
        <w:rPr>
          <w:lang w:val="en-GB"/>
        </w:rPr>
        <w:t xml:space="preserve">taxes, </w:t>
      </w:r>
      <w:r w:rsidR="00E44F93" w:rsidRPr="00391A7F">
        <w:rPr>
          <w:lang w:val="en-GB"/>
        </w:rPr>
        <w:t>tracker fees</w:t>
      </w:r>
      <w:r w:rsidR="00D534F9" w:rsidRPr="00391A7F">
        <w:rPr>
          <w:lang w:val="en-GB"/>
        </w:rPr>
        <w:t xml:space="preserve"> (optional)</w:t>
      </w:r>
      <w:r w:rsidR="00E44F93" w:rsidRPr="00391A7F">
        <w:rPr>
          <w:lang w:val="en-GB"/>
        </w:rPr>
        <w:t>, driver’s salary,</w:t>
      </w:r>
      <w:r w:rsidR="00FB0DBD" w:rsidRPr="00391A7F">
        <w:rPr>
          <w:lang w:val="en-GB"/>
        </w:rPr>
        <w:t xml:space="preserve"> </w:t>
      </w:r>
    </w:p>
    <w:p w14:paraId="2EE60E4F" w14:textId="3563C54B" w:rsidR="00D123E8" w:rsidRPr="00391A7F" w:rsidRDefault="00A573B9" w:rsidP="00A573B9">
      <w:pPr>
        <w:tabs>
          <w:tab w:val="num" w:pos="540"/>
        </w:tabs>
        <w:ind w:left="360" w:hanging="720"/>
        <w:jc w:val="both"/>
        <w:rPr>
          <w:lang w:val="en-GB"/>
        </w:rPr>
      </w:pPr>
      <w:r w:rsidRPr="00391A7F">
        <w:rPr>
          <w:lang w:val="en-GB"/>
        </w:rPr>
        <w:lastRenderedPageBreak/>
        <w:t xml:space="preserve">              </w:t>
      </w:r>
      <w:r w:rsidR="00D85F47" w:rsidRPr="00391A7F">
        <w:rPr>
          <w:lang w:val="en-GB"/>
        </w:rPr>
        <w:t>any insurance claim related</w:t>
      </w:r>
      <w:r w:rsidR="008F2FA7" w:rsidRPr="00391A7F">
        <w:rPr>
          <w:lang w:val="en-GB"/>
        </w:rPr>
        <w:t xml:space="preserve"> and allied costs up</w:t>
      </w:r>
      <w:r w:rsidR="00FB0DBD" w:rsidRPr="00391A7F">
        <w:rPr>
          <w:lang w:val="en-GB"/>
        </w:rPr>
        <w:t xml:space="preserve"> </w:t>
      </w:r>
      <w:r w:rsidR="00D85F47" w:rsidRPr="00391A7F">
        <w:rPr>
          <w:lang w:val="en-GB"/>
        </w:rPr>
        <w:t>till the delivery of services in mentioned districts</w:t>
      </w:r>
      <w:r w:rsidR="00FB0DBD" w:rsidRPr="00391A7F">
        <w:rPr>
          <w:lang w:val="en-GB"/>
        </w:rPr>
        <w:t>.</w:t>
      </w:r>
      <w:r w:rsidRPr="00391A7F">
        <w:rPr>
          <w:lang w:val="en-GB"/>
        </w:rPr>
        <w:t xml:space="preserve"> </w:t>
      </w:r>
      <w:r w:rsidR="00A56BCD" w:rsidRPr="00391A7F">
        <w:rPr>
          <w:color w:val="000000"/>
          <w:sz w:val="24"/>
          <w:szCs w:val="24"/>
        </w:rPr>
        <w:t xml:space="preserve">The </w:t>
      </w:r>
      <w:r w:rsidR="00470293" w:rsidRPr="00391A7F">
        <w:rPr>
          <w:color w:val="000000"/>
          <w:sz w:val="24"/>
          <w:szCs w:val="24"/>
        </w:rPr>
        <w:t>Service provider</w:t>
      </w:r>
      <w:r w:rsidR="00A56BCD" w:rsidRPr="00391A7F">
        <w:rPr>
          <w:color w:val="000000"/>
          <w:sz w:val="24"/>
          <w:szCs w:val="24"/>
        </w:rPr>
        <w:t xml:space="preserve"> must quote only one option for</w:t>
      </w:r>
      <w:r w:rsidR="00D534F9" w:rsidRPr="00391A7F">
        <w:rPr>
          <w:color w:val="000000"/>
          <w:sz w:val="24"/>
          <w:szCs w:val="24"/>
        </w:rPr>
        <w:t xml:space="preserve"> vehicle rent</w:t>
      </w:r>
      <w:r w:rsidR="00A56BCD" w:rsidRPr="00391A7F">
        <w:rPr>
          <w:color w:val="000000"/>
          <w:sz w:val="24"/>
          <w:szCs w:val="24"/>
        </w:rPr>
        <w:t>. Bids received with more than one options and rates may be rejected.</w:t>
      </w:r>
      <w:r w:rsidR="00CA0FAC" w:rsidRPr="00391A7F">
        <w:rPr>
          <w:color w:val="000000"/>
          <w:sz w:val="24"/>
          <w:szCs w:val="24"/>
        </w:rPr>
        <w:t xml:space="preserve"> </w:t>
      </w:r>
      <w:r w:rsidR="00DF1BD4" w:rsidRPr="00391A7F">
        <w:rPr>
          <w:color w:val="000000"/>
          <w:sz w:val="24"/>
          <w:szCs w:val="24"/>
        </w:rPr>
        <w:t xml:space="preserve">Owners must have to attach CNIC copies of own and their </w:t>
      </w:r>
      <w:r w:rsidR="00F37E68" w:rsidRPr="00391A7F">
        <w:rPr>
          <w:color w:val="000000"/>
          <w:sz w:val="24"/>
          <w:szCs w:val="24"/>
        </w:rPr>
        <w:t>driver(s)</w:t>
      </w:r>
      <w:r w:rsidR="00DF1BD4" w:rsidRPr="00391A7F">
        <w:rPr>
          <w:color w:val="000000"/>
          <w:sz w:val="24"/>
          <w:szCs w:val="24"/>
        </w:rPr>
        <w:t xml:space="preserve">. </w:t>
      </w:r>
      <w:r w:rsidR="00470293" w:rsidRPr="00391A7F">
        <w:rPr>
          <w:sz w:val="24"/>
          <w:szCs w:val="24"/>
        </w:rPr>
        <w:t>Service providers</w:t>
      </w:r>
      <w:r w:rsidR="00D123E8" w:rsidRPr="00391A7F">
        <w:rPr>
          <w:sz w:val="24"/>
          <w:szCs w:val="24"/>
        </w:rPr>
        <w:t xml:space="preserve"> </w:t>
      </w:r>
      <w:r w:rsidR="00470293" w:rsidRPr="00391A7F">
        <w:rPr>
          <w:sz w:val="24"/>
          <w:szCs w:val="24"/>
        </w:rPr>
        <w:t xml:space="preserve">and their staff </w:t>
      </w:r>
      <w:r w:rsidR="00D123E8" w:rsidRPr="00391A7F">
        <w:rPr>
          <w:sz w:val="24"/>
          <w:szCs w:val="24"/>
        </w:rPr>
        <w:t>must not be engaged in any corrupt, fraudulent, collusive or coercive practices including but not limited to applying/ bidding by multiple names / companies. If any bidder is found to be involved in such practices his/her bid may be rejected and the companies in question permanently black listed</w:t>
      </w:r>
    </w:p>
    <w:p w14:paraId="4ABFAF29" w14:textId="77777777" w:rsidR="00D123E8" w:rsidRPr="00391A7F" w:rsidRDefault="00D123E8" w:rsidP="00A56BCD">
      <w:pPr>
        <w:ind w:left="360" w:right="288"/>
        <w:jc w:val="both"/>
        <w:rPr>
          <w:b/>
          <w:color w:val="000000"/>
          <w:sz w:val="24"/>
          <w:szCs w:val="24"/>
        </w:rPr>
      </w:pPr>
    </w:p>
    <w:p w14:paraId="36AF9628" w14:textId="24250BEC" w:rsidR="00A56BCD" w:rsidRPr="00445BA8" w:rsidRDefault="00857CE3" w:rsidP="005C591C">
      <w:pPr>
        <w:tabs>
          <w:tab w:val="num" w:pos="540"/>
        </w:tabs>
        <w:ind w:left="360" w:hanging="720"/>
        <w:jc w:val="both"/>
        <w:rPr>
          <w:b/>
          <w:color w:val="000000" w:themeColor="text1"/>
          <w:lang w:val="en-GB"/>
        </w:rPr>
      </w:pPr>
      <w:r w:rsidRPr="00391A7F">
        <w:rPr>
          <w:b/>
          <w:lang w:val="en-GB"/>
        </w:rPr>
        <w:t xml:space="preserve">            </w:t>
      </w:r>
      <w:r w:rsidR="004D2DC0" w:rsidRPr="00445BA8">
        <w:rPr>
          <w:b/>
          <w:color w:val="000000" w:themeColor="text1"/>
          <w:lang w:val="en-GB"/>
        </w:rPr>
        <w:t>Shifa Foundation</w:t>
      </w:r>
      <w:r w:rsidR="00925F06" w:rsidRPr="00445BA8">
        <w:rPr>
          <w:b/>
          <w:color w:val="000000" w:themeColor="text1"/>
          <w:lang w:val="en-GB"/>
        </w:rPr>
        <w:t xml:space="preserve"> </w:t>
      </w:r>
      <w:r w:rsidR="00AC5384" w:rsidRPr="00445BA8">
        <w:rPr>
          <w:b/>
          <w:color w:val="000000" w:themeColor="text1"/>
          <w:lang w:val="en-GB"/>
        </w:rPr>
        <w:t>reserves</w:t>
      </w:r>
      <w:r w:rsidR="00470293" w:rsidRPr="00445BA8">
        <w:rPr>
          <w:b/>
          <w:color w:val="000000" w:themeColor="text1"/>
          <w:lang w:val="en-GB"/>
        </w:rPr>
        <w:t xml:space="preserve"> the right to</w:t>
      </w:r>
      <w:r w:rsidR="004F1CC1" w:rsidRPr="00445BA8">
        <w:rPr>
          <w:color w:val="000000" w:themeColor="text1"/>
        </w:rPr>
        <w:t xml:space="preserve"> </w:t>
      </w:r>
      <w:r w:rsidR="004F1CC1" w:rsidRPr="00445BA8">
        <w:rPr>
          <w:b/>
          <w:color w:val="000000" w:themeColor="text1"/>
          <w:lang w:val="en-GB"/>
        </w:rPr>
        <w:t>change</w:t>
      </w:r>
      <w:r w:rsidR="005C591C" w:rsidRPr="00445BA8">
        <w:rPr>
          <w:b/>
          <w:color w:val="000000" w:themeColor="text1"/>
          <w:lang w:val="en-GB"/>
        </w:rPr>
        <w:t xml:space="preserve"> the</w:t>
      </w:r>
      <w:r w:rsidR="004F1CC1" w:rsidRPr="00445BA8">
        <w:rPr>
          <w:b/>
          <w:color w:val="000000" w:themeColor="text1"/>
          <w:lang w:val="en-GB"/>
        </w:rPr>
        <w:t xml:space="preserve"> quantities </w:t>
      </w:r>
      <w:r w:rsidR="00217FA5" w:rsidRPr="00445BA8">
        <w:rPr>
          <w:b/>
          <w:color w:val="000000" w:themeColor="text1"/>
          <w:lang w:val="en-GB"/>
        </w:rPr>
        <w:t>of required vehicles or vehicle hiring period, accept,</w:t>
      </w:r>
      <w:r w:rsidR="00470293" w:rsidRPr="00445BA8">
        <w:rPr>
          <w:b/>
          <w:color w:val="000000" w:themeColor="text1"/>
          <w:lang w:val="en-GB"/>
        </w:rPr>
        <w:t xml:space="preserve"> or reject any or all tender forms without assigning any reason</w:t>
      </w:r>
      <w:r w:rsidRPr="00445BA8">
        <w:rPr>
          <w:b/>
          <w:color w:val="000000" w:themeColor="text1"/>
          <w:lang w:val="en-GB"/>
        </w:rPr>
        <w:t>.</w:t>
      </w:r>
    </w:p>
    <w:p w14:paraId="3C4733BA" w14:textId="77777777" w:rsidR="00A043CB" w:rsidRPr="00391A7F" w:rsidRDefault="00A043CB" w:rsidP="005C591C">
      <w:pPr>
        <w:tabs>
          <w:tab w:val="num" w:pos="540"/>
        </w:tabs>
        <w:ind w:left="360" w:hanging="720"/>
        <w:jc w:val="both"/>
        <w:rPr>
          <w:b/>
          <w:lang w:val="en-GB"/>
        </w:rPr>
      </w:pPr>
    </w:p>
    <w:p w14:paraId="09204358" w14:textId="77777777" w:rsidR="00133274" w:rsidRPr="00391A7F" w:rsidRDefault="00C34C9E" w:rsidP="00133274">
      <w:pPr>
        <w:rPr>
          <w:color w:val="000000"/>
        </w:rPr>
      </w:pPr>
      <w:r w:rsidRPr="00391A7F">
        <w:rPr>
          <w:color w:val="000000"/>
        </w:rPr>
        <w:t xml:space="preserve">      </w:t>
      </w:r>
    </w:p>
    <w:p w14:paraId="6B2397FE" w14:textId="77777777" w:rsidR="00E47489" w:rsidRDefault="00DA7208" w:rsidP="00E47489">
      <w:pPr>
        <w:pStyle w:val="ListParagraph"/>
        <w:numPr>
          <w:ilvl w:val="0"/>
          <w:numId w:val="35"/>
        </w:numPr>
        <w:spacing w:line="240" w:lineRule="auto"/>
        <w:ind w:left="360"/>
        <w:rPr>
          <w:u w:val="single"/>
          <w:lang w:val="en-GB"/>
        </w:rPr>
      </w:pPr>
      <w:r w:rsidRPr="00E47489">
        <w:rPr>
          <w:u w:val="single"/>
          <w:lang w:val="en-GB"/>
        </w:rPr>
        <w:t xml:space="preserve">Type of contract </w:t>
      </w:r>
    </w:p>
    <w:p w14:paraId="4200703C" w14:textId="77DCC2A1" w:rsidR="002F0C01" w:rsidRPr="00E47489" w:rsidRDefault="005A3D7D" w:rsidP="00E47489">
      <w:pPr>
        <w:pStyle w:val="ListParagraph"/>
        <w:spacing w:line="240" w:lineRule="auto"/>
        <w:ind w:left="360"/>
        <w:rPr>
          <w:u w:val="single"/>
          <w:lang w:val="en-GB"/>
        </w:rPr>
      </w:pPr>
      <w:r w:rsidRPr="00E47489">
        <w:rPr>
          <w:lang w:val="en-GB"/>
        </w:rPr>
        <w:t>Service</w:t>
      </w:r>
      <w:r w:rsidR="00FB0DBD" w:rsidRPr="00391A7F">
        <w:t xml:space="preserve"> agreement</w:t>
      </w:r>
      <w:r w:rsidR="00DA7208" w:rsidRPr="00E47489">
        <w:rPr>
          <w:lang w:val="en-GB"/>
        </w:rPr>
        <w:t xml:space="preserve"> </w:t>
      </w:r>
      <w:r w:rsidR="007767F3" w:rsidRPr="00E47489">
        <w:rPr>
          <w:lang w:val="en-GB"/>
        </w:rPr>
        <w:t xml:space="preserve"> </w:t>
      </w:r>
    </w:p>
    <w:p w14:paraId="25DE8FF4" w14:textId="77777777" w:rsidR="002F0C01" w:rsidRPr="00391A7F" w:rsidRDefault="002F0C01" w:rsidP="002E057C">
      <w:pPr>
        <w:tabs>
          <w:tab w:val="num" w:pos="540"/>
        </w:tabs>
        <w:ind w:hanging="720"/>
        <w:jc w:val="both"/>
        <w:rPr>
          <w:i/>
          <w:u w:val="single"/>
          <w:lang w:val="en-GB"/>
        </w:rPr>
      </w:pPr>
    </w:p>
    <w:p w14:paraId="66455B88" w14:textId="77777777" w:rsidR="00DA7208" w:rsidRPr="00A043CB" w:rsidRDefault="005A3D7D" w:rsidP="00583503">
      <w:pPr>
        <w:numPr>
          <w:ilvl w:val="1"/>
          <w:numId w:val="20"/>
        </w:numPr>
        <w:tabs>
          <w:tab w:val="clear" w:pos="1440"/>
          <w:tab w:val="num" w:pos="360"/>
        </w:tabs>
        <w:ind w:left="360"/>
        <w:jc w:val="both"/>
        <w:rPr>
          <w:u w:val="single"/>
          <w:lang w:val="en-GB"/>
        </w:rPr>
      </w:pPr>
      <w:r w:rsidRPr="00A043CB">
        <w:rPr>
          <w:u w:val="single"/>
          <w:lang w:val="en-GB"/>
        </w:rPr>
        <w:t>Script</w:t>
      </w:r>
      <w:r w:rsidR="00DA7208" w:rsidRPr="00A043CB">
        <w:rPr>
          <w:u w:val="single"/>
          <w:lang w:val="en-GB"/>
        </w:rPr>
        <w:t xml:space="preserve"> Required </w:t>
      </w:r>
    </w:p>
    <w:p w14:paraId="0DD54CB9" w14:textId="07F92076" w:rsidR="00B54694" w:rsidRPr="00391A7F" w:rsidRDefault="00E47489" w:rsidP="00B54694">
      <w:pPr>
        <w:tabs>
          <w:tab w:val="num" w:pos="540"/>
        </w:tabs>
        <w:ind w:left="360"/>
        <w:jc w:val="both"/>
        <w:rPr>
          <w:bCs/>
        </w:rPr>
      </w:pPr>
      <w:r w:rsidRPr="00391A7F">
        <w:rPr>
          <w:lang w:val="en-GB"/>
        </w:rPr>
        <w:t>Firms’</w:t>
      </w:r>
      <w:r w:rsidR="00F67C89" w:rsidRPr="00391A7F">
        <w:rPr>
          <w:lang w:val="en-GB"/>
        </w:rPr>
        <w:t xml:space="preserve"> information form &amp; driver information form</w:t>
      </w:r>
      <w:r w:rsidR="005A3D7D" w:rsidRPr="00391A7F">
        <w:rPr>
          <w:lang w:val="en-GB"/>
        </w:rPr>
        <w:t xml:space="preserve"> elaborating </w:t>
      </w:r>
      <w:r w:rsidR="00F67C89" w:rsidRPr="00391A7F">
        <w:rPr>
          <w:lang w:val="en-GB"/>
        </w:rPr>
        <w:t>the firm and driver</w:t>
      </w:r>
      <w:r w:rsidR="005A3D7D" w:rsidRPr="00391A7F">
        <w:rPr>
          <w:lang w:val="en-GB"/>
        </w:rPr>
        <w:t xml:space="preserve"> must be submitted along with the tender </w:t>
      </w:r>
      <w:r w:rsidR="004577A8" w:rsidRPr="00391A7F">
        <w:rPr>
          <w:lang w:val="en-GB"/>
        </w:rPr>
        <w:t xml:space="preserve">to </w:t>
      </w:r>
      <w:r w:rsidR="004D2DC0" w:rsidRPr="00391A7F">
        <w:rPr>
          <w:b/>
          <w:color w:val="000000" w:themeColor="text1"/>
          <w:lang w:val="en-GB"/>
        </w:rPr>
        <w:t>Shifa Foundation</w:t>
      </w:r>
      <w:r w:rsidR="00632063" w:rsidRPr="00391A7F">
        <w:rPr>
          <w:b/>
          <w:color w:val="000000" w:themeColor="text1"/>
          <w:lang w:val="en-GB"/>
        </w:rPr>
        <w:t xml:space="preserve"> office </w:t>
      </w:r>
      <w:r w:rsidR="0057226C" w:rsidRPr="00391A7F">
        <w:rPr>
          <w:b/>
          <w:color w:val="000000" w:themeColor="text1"/>
          <w:lang w:val="en-GB"/>
        </w:rPr>
        <w:t>Islamabad</w:t>
      </w:r>
      <w:r w:rsidR="0057226C" w:rsidRPr="00391A7F">
        <w:rPr>
          <w:b/>
          <w:color w:val="FF0000"/>
          <w:lang w:val="en-GB"/>
        </w:rPr>
        <w:t xml:space="preserve"> </w:t>
      </w:r>
      <w:r w:rsidR="00750626" w:rsidRPr="00391A7F">
        <w:t>on or</w:t>
      </w:r>
      <w:r w:rsidR="004577A8" w:rsidRPr="00391A7F">
        <w:t xml:space="preserve"> before</w:t>
      </w:r>
      <w:r w:rsidR="00750626" w:rsidRPr="00391A7F">
        <w:t xml:space="preserve"> </w:t>
      </w:r>
      <w:r w:rsidR="004D2DC0" w:rsidRPr="00391A7F">
        <w:t xml:space="preserve">2:00pm, </w:t>
      </w:r>
      <w:r w:rsidR="00B0071C">
        <w:t>6</w:t>
      </w:r>
      <w:r w:rsidR="004716DF" w:rsidRPr="00391A7F">
        <w:rPr>
          <w:vertAlign w:val="superscript"/>
        </w:rPr>
        <w:t>th</w:t>
      </w:r>
      <w:r w:rsidR="004716DF" w:rsidRPr="00391A7F">
        <w:t xml:space="preserve"> </w:t>
      </w:r>
      <w:r>
        <w:t>May</w:t>
      </w:r>
      <w:r w:rsidR="004716DF" w:rsidRPr="00391A7F">
        <w:t xml:space="preserve"> 20</w:t>
      </w:r>
      <w:r w:rsidR="004577A8" w:rsidRPr="00391A7F">
        <w:t>2</w:t>
      </w:r>
      <w:r>
        <w:t>4</w:t>
      </w:r>
      <w:r w:rsidR="00A56BCD" w:rsidRPr="00391A7F">
        <w:rPr>
          <w:b/>
        </w:rPr>
        <w:t>,</w:t>
      </w:r>
      <w:r w:rsidR="00162214" w:rsidRPr="00391A7F">
        <w:rPr>
          <w:b/>
        </w:rPr>
        <w:t xml:space="preserve"> </w:t>
      </w:r>
      <w:r w:rsidR="00162214" w:rsidRPr="00391A7F">
        <w:t>w</w:t>
      </w:r>
      <w:r w:rsidR="008D0001" w:rsidRPr="00391A7F">
        <w:rPr>
          <w:bCs/>
        </w:rPr>
        <w:t xml:space="preserve">ith the name of the bidder clearly marked with irremovable ink. </w:t>
      </w:r>
    </w:p>
    <w:p w14:paraId="4AED004A" w14:textId="77777777" w:rsidR="005C591C" w:rsidRPr="00391A7F" w:rsidRDefault="005C591C" w:rsidP="00492C6D">
      <w:pPr>
        <w:tabs>
          <w:tab w:val="num" w:pos="540"/>
        </w:tabs>
        <w:jc w:val="both"/>
        <w:rPr>
          <w:lang w:val="en-GB"/>
        </w:rPr>
      </w:pPr>
    </w:p>
    <w:p w14:paraId="013101BC" w14:textId="77777777" w:rsidR="00B54694" w:rsidRPr="00391A7F" w:rsidRDefault="00B54694" w:rsidP="00B54694">
      <w:pPr>
        <w:tabs>
          <w:tab w:val="num" w:pos="540"/>
        </w:tabs>
        <w:jc w:val="both"/>
        <w:rPr>
          <w:lang w:val="en-GB"/>
        </w:rPr>
      </w:pPr>
    </w:p>
    <w:p w14:paraId="501C3D85" w14:textId="77777777" w:rsidR="00EF78EA" w:rsidRPr="00445BA8" w:rsidRDefault="00B54694" w:rsidP="00B54694">
      <w:pPr>
        <w:tabs>
          <w:tab w:val="num" w:pos="540"/>
        </w:tabs>
        <w:jc w:val="both"/>
        <w:rPr>
          <w:color w:val="000000" w:themeColor="text1"/>
          <w:lang w:val="en-GB"/>
        </w:rPr>
      </w:pPr>
      <w:r w:rsidRPr="00445BA8">
        <w:rPr>
          <w:i/>
          <w:iCs/>
          <w:color w:val="000000" w:themeColor="text1"/>
          <w:lang w:val="en-GB"/>
        </w:rPr>
        <w:t>10.</w:t>
      </w:r>
      <w:r w:rsidRPr="00445BA8">
        <w:rPr>
          <w:color w:val="000000" w:themeColor="text1"/>
          <w:lang w:val="en-GB"/>
        </w:rPr>
        <w:t xml:space="preserve"> </w:t>
      </w:r>
      <w:r w:rsidR="00EF78EA" w:rsidRPr="00445BA8">
        <w:rPr>
          <w:color w:val="000000" w:themeColor="text1"/>
          <w:u w:val="single"/>
          <w:lang w:val="en-GB"/>
        </w:rPr>
        <w:t>Content of tenders</w:t>
      </w:r>
      <w:r w:rsidR="00EF78EA" w:rsidRPr="00445BA8">
        <w:rPr>
          <w:i/>
          <w:color w:val="000000" w:themeColor="text1"/>
          <w:u w:val="single"/>
          <w:lang w:val="en-GB"/>
        </w:rPr>
        <w:t xml:space="preserve"> </w:t>
      </w:r>
    </w:p>
    <w:p w14:paraId="6671084F" w14:textId="7ACAA4EE" w:rsidR="008D206A" w:rsidRPr="00445BA8" w:rsidRDefault="008D206A" w:rsidP="008D206A">
      <w:pPr>
        <w:ind w:left="720"/>
        <w:jc w:val="both"/>
        <w:rPr>
          <w:color w:val="000000" w:themeColor="text1"/>
          <w:lang w:val="en-GB"/>
        </w:rPr>
      </w:pPr>
      <w:r w:rsidRPr="00445BA8">
        <w:rPr>
          <w:color w:val="000000" w:themeColor="text1"/>
          <w:lang w:val="en-GB"/>
        </w:rPr>
        <w:t>-Technical Specification</w:t>
      </w:r>
      <w:r w:rsidR="00E47489">
        <w:rPr>
          <w:color w:val="000000" w:themeColor="text1"/>
          <w:lang w:val="en-GB"/>
        </w:rPr>
        <w:t xml:space="preserve"> </w:t>
      </w:r>
      <w:r w:rsidR="007D5AD0" w:rsidRPr="00445BA8">
        <w:rPr>
          <w:color w:val="000000" w:themeColor="text1"/>
          <w:lang w:val="en-GB"/>
        </w:rPr>
        <w:t xml:space="preserve"> </w:t>
      </w:r>
      <w:r w:rsidR="007D5AD0" w:rsidRPr="00445BA8">
        <w:rPr>
          <w:color w:val="000000" w:themeColor="text1"/>
          <w:lang w:val="en-GB"/>
        </w:rPr>
        <w:tab/>
      </w:r>
      <w:r w:rsidR="007D5AD0" w:rsidRPr="00445BA8">
        <w:rPr>
          <w:color w:val="000000" w:themeColor="text1"/>
          <w:lang w:val="en-GB"/>
        </w:rPr>
        <w:tab/>
      </w:r>
      <w:r w:rsidR="007D5AD0" w:rsidRPr="00445BA8">
        <w:rPr>
          <w:color w:val="000000" w:themeColor="text1"/>
          <w:lang w:val="en-GB"/>
        </w:rPr>
        <w:tab/>
      </w:r>
      <w:r w:rsidR="007D5AD0" w:rsidRPr="00445BA8">
        <w:rPr>
          <w:color w:val="000000" w:themeColor="text1"/>
          <w:lang w:val="en-GB"/>
        </w:rPr>
        <w:tab/>
      </w:r>
    </w:p>
    <w:p w14:paraId="1958A0B5" w14:textId="77777777" w:rsidR="008D206A" w:rsidRPr="00445BA8" w:rsidRDefault="008D206A" w:rsidP="008D206A">
      <w:pPr>
        <w:ind w:left="720"/>
        <w:jc w:val="both"/>
        <w:rPr>
          <w:color w:val="000000" w:themeColor="text1"/>
          <w:lang w:val="en-GB"/>
        </w:rPr>
      </w:pPr>
      <w:r w:rsidRPr="00445BA8">
        <w:rPr>
          <w:color w:val="000000" w:themeColor="text1"/>
          <w:lang w:val="en-GB"/>
        </w:rPr>
        <w:t xml:space="preserve">-Financial Offer </w:t>
      </w:r>
    </w:p>
    <w:p w14:paraId="781A09B4" w14:textId="77777777" w:rsidR="008D206A" w:rsidRPr="00445BA8" w:rsidRDefault="008D206A" w:rsidP="008D206A">
      <w:pPr>
        <w:ind w:left="720"/>
        <w:jc w:val="both"/>
        <w:rPr>
          <w:color w:val="000000" w:themeColor="text1"/>
          <w:lang w:val="en-GB"/>
        </w:rPr>
      </w:pPr>
      <w:r w:rsidRPr="00445BA8">
        <w:rPr>
          <w:color w:val="000000" w:themeColor="text1"/>
          <w:lang w:val="en-GB"/>
        </w:rPr>
        <w:t xml:space="preserve">-Signed Tenderers Declaration </w:t>
      </w:r>
    </w:p>
    <w:p w14:paraId="19F3494F" w14:textId="77777777" w:rsidR="008D206A" w:rsidRPr="00445BA8" w:rsidRDefault="008D206A" w:rsidP="008D206A">
      <w:pPr>
        <w:ind w:left="720"/>
        <w:jc w:val="both"/>
        <w:rPr>
          <w:color w:val="000000" w:themeColor="text1"/>
          <w:lang w:val="en-GB"/>
        </w:rPr>
      </w:pPr>
      <w:r w:rsidRPr="00445BA8">
        <w:rPr>
          <w:color w:val="000000" w:themeColor="text1"/>
          <w:lang w:val="en-GB"/>
        </w:rPr>
        <w:t>-Company Certificate of Registration</w:t>
      </w:r>
    </w:p>
    <w:p w14:paraId="0FC9D054" w14:textId="1D40C13E" w:rsidR="004577A8" w:rsidRDefault="008D206A" w:rsidP="00D75F6E">
      <w:pPr>
        <w:ind w:left="720"/>
        <w:jc w:val="both"/>
        <w:rPr>
          <w:color w:val="000000" w:themeColor="text1"/>
          <w:lang w:val="en-GB"/>
        </w:rPr>
      </w:pPr>
      <w:r w:rsidRPr="00445BA8">
        <w:rPr>
          <w:color w:val="000000" w:themeColor="text1"/>
          <w:lang w:val="en-GB"/>
        </w:rPr>
        <w:t>-Completed ‘Tenderers Relevant Experience Form’</w:t>
      </w:r>
    </w:p>
    <w:p w14:paraId="1178FCF6" w14:textId="6EBA80BE" w:rsidR="00E47489" w:rsidRPr="00445BA8" w:rsidRDefault="00E47489" w:rsidP="00945116">
      <w:pPr>
        <w:ind w:left="720"/>
        <w:jc w:val="both"/>
        <w:rPr>
          <w:color w:val="000000" w:themeColor="text1"/>
          <w:lang w:val="en-GB"/>
        </w:rPr>
      </w:pPr>
      <w:r>
        <w:rPr>
          <w:color w:val="000000" w:themeColor="text1"/>
          <w:lang w:val="en-GB"/>
        </w:rPr>
        <w:t>-Under taking of PSEA (Also Attached in dossier)</w:t>
      </w:r>
    </w:p>
    <w:p w14:paraId="13205031" w14:textId="77777777" w:rsidR="0018003A" w:rsidRPr="00445BA8" w:rsidRDefault="0018003A" w:rsidP="00945116">
      <w:pPr>
        <w:jc w:val="both"/>
        <w:rPr>
          <w:bCs/>
          <w:color w:val="000000" w:themeColor="text1"/>
        </w:rPr>
      </w:pPr>
    </w:p>
    <w:p w14:paraId="59B118F4" w14:textId="77777777" w:rsidR="002E057C" w:rsidRPr="00445BA8" w:rsidRDefault="0018003A" w:rsidP="00945116">
      <w:pPr>
        <w:jc w:val="both"/>
        <w:rPr>
          <w:i/>
          <w:color w:val="000000" w:themeColor="text1"/>
          <w:u w:val="single"/>
          <w:lang w:val="en-GB"/>
        </w:rPr>
      </w:pPr>
      <w:r w:rsidRPr="00445BA8">
        <w:rPr>
          <w:bCs/>
          <w:color w:val="000000" w:themeColor="text1"/>
        </w:rPr>
        <w:t xml:space="preserve">12. </w:t>
      </w:r>
      <w:r w:rsidR="00604FAF" w:rsidRPr="00445BA8">
        <w:rPr>
          <w:color w:val="000000" w:themeColor="text1"/>
          <w:u w:val="single"/>
          <w:lang w:val="en-GB"/>
        </w:rPr>
        <w:t xml:space="preserve">Evaluation of tenders </w:t>
      </w:r>
    </w:p>
    <w:p w14:paraId="65789002" w14:textId="7B06F91D" w:rsidR="005C591C" w:rsidRPr="00445BA8" w:rsidRDefault="00F82C27" w:rsidP="00492C6D">
      <w:pPr>
        <w:jc w:val="both"/>
        <w:rPr>
          <w:i/>
          <w:color w:val="000000" w:themeColor="text1"/>
          <w:u w:val="single"/>
          <w:lang w:val="en-GB"/>
        </w:rPr>
      </w:pPr>
      <w:r w:rsidRPr="00445BA8">
        <w:rPr>
          <w:color w:val="000000" w:themeColor="text1"/>
          <w:lang w:val="en-GB"/>
        </w:rPr>
        <w:t xml:space="preserve">Lowest price will not be the sole criteria; </w:t>
      </w:r>
      <w:r w:rsidR="004163E5" w:rsidRPr="00445BA8">
        <w:rPr>
          <w:color w:val="000000" w:themeColor="text1"/>
          <w:lang w:val="en-GB"/>
        </w:rPr>
        <w:t>vehicle condition / quality</w:t>
      </w:r>
      <w:r w:rsidRPr="00445BA8">
        <w:rPr>
          <w:color w:val="000000" w:themeColor="text1"/>
          <w:lang w:val="en-GB"/>
        </w:rPr>
        <w:t xml:space="preserve">, </w:t>
      </w:r>
      <w:r w:rsidR="004163E5" w:rsidRPr="00445BA8">
        <w:rPr>
          <w:color w:val="000000" w:themeColor="text1"/>
          <w:lang w:val="en-GB"/>
        </w:rPr>
        <w:t>driver’s information &amp; previous experience</w:t>
      </w:r>
      <w:r w:rsidR="00F313FC" w:rsidRPr="00445BA8">
        <w:rPr>
          <w:color w:val="000000" w:themeColor="text1"/>
          <w:lang w:val="en-GB"/>
        </w:rPr>
        <w:t xml:space="preserve"> </w:t>
      </w:r>
      <w:r w:rsidRPr="00445BA8">
        <w:rPr>
          <w:color w:val="000000" w:themeColor="text1"/>
          <w:lang w:val="en-GB"/>
        </w:rPr>
        <w:t>will also be considered.</w:t>
      </w:r>
      <w:r w:rsidR="00A52273" w:rsidRPr="00445BA8">
        <w:rPr>
          <w:color w:val="000000" w:themeColor="text1"/>
        </w:rPr>
        <w:t xml:space="preserve"> </w:t>
      </w:r>
    </w:p>
    <w:p w14:paraId="5D3985D9" w14:textId="77777777" w:rsidR="0018003A" w:rsidRPr="00445BA8" w:rsidRDefault="0018003A" w:rsidP="00492C6D">
      <w:pPr>
        <w:jc w:val="both"/>
        <w:rPr>
          <w:i/>
          <w:color w:val="000000" w:themeColor="text1"/>
          <w:u w:val="single"/>
          <w:lang w:val="en-GB"/>
        </w:rPr>
      </w:pPr>
    </w:p>
    <w:p w14:paraId="02D0CFF8" w14:textId="77777777" w:rsidR="005C591C" w:rsidRPr="00445BA8" w:rsidRDefault="005C591C" w:rsidP="00CE7460">
      <w:pPr>
        <w:numPr>
          <w:ilvl w:val="0"/>
          <w:numId w:val="22"/>
        </w:numPr>
        <w:tabs>
          <w:tab w:val="clear" w:pos="720"/>
          <w:tab w:val="num" w:pos="360"/>
        </w:tabs>
        <w:ind w:hanging="720"/>
        <w:jc w:val="both"/>
        <w:rPr>
          <w:color w:val="000000" w:themeColor="text1"/>
          <w:u w:val="single"/>
          <w:lang w:val="en-GB"/>
        </w:rPr>
      </w:pPr>
      <w:r w:rsidRPr="00445BA8">
        <w:rPr>
          <w:color w:val="000000" w:themeColor="text1"/>
          <w:u w:val="single"/>
          <w:lang w:val="en-GB"/>
        </w:rPr>
        <w:t>Vehicles Inspection</w:t>
      </w:r>
    </w:p>
    <w:p w14:paraId="1FC7136B" w14:textId="6397D1B5" w:rsidR="005C591C" w:rsidRPr="00445BA8" w:rsidRDefault="005C591C" w:rsidP="00492C6D">
      <w:pPr>
        <w:jc w:val="both"/>
        <w:rPr>
          <w:i/>
          <w:color w:val="000000" w:themeColor="text1"/>
          <w:u w:val="single"/>
          <w:lang w:val="en-GB"/>
        </w:rPr>
      </w:pPr>
      <w:r w:rsidRPr="00445BA8">
        <w:rPr>
          <w:i/>
          <w:color w:val="000000" w:themeColor="text1"/>
          <w:u w:val="single"/>
          <w:lang w:val="en-GB"/>
        </w:rPr>
        <w:t>Vehicles of the shortlisted supplier will be checked by the Shifa Foundation. Supplier will have to present the vehicles on his/her own c</w:t>
      </w:r>
      <w:r w:rsidR="0018003A" w:rsidRPr="00445BA8">
        <w:rPr>
          <w:i/>
          <w:color w:val="000000" w:themeColor="text1"/>
          <w:u w:val="single"/>
          <w:lang w:val="en-GB"/>
        </w:rPr>
        <w:t>o</w:t>
      </w:r>
      <w:r w:rsidRPr="00445BA8">
        <w:rPr>
          <w:i/>
          <w:color w:val="000000" w:themeColor="text1"/>
          <w:u w:val="single"/>
          <w:lang w:val="en-GB"/>
        </w:rPr>
        <w:t>st at Shifa Foundation Office</w:t>
      </w:r>
      <w:r w:rsidR="006A3C84">
        <w:rPr>
          <w:i/>
          <w:color w:val="000000" w:themeColor="text1"/>
          <w:u w:val="single"/>
          <w:lang w:val="en-GB"/>
        </w:rPr>
        <w:t xml:space="preserve"> or field offices.</w:t>
      </w:r>
    </w:p>
    <w:p w14:paraId="3340BDCD" w14:textId="77777777" w:rsidR="005C591C" w:rsidRPr="00445BA8" w:rsidRDefault="005C591C" w:rsidP="00492C6D">
      <w:pPr>
        <w:jc w:val="both"/>
        <w:rPr>
          <w:i/>
          <w:color w:val="000000" w:themeColor="text1"/>
          <w:u w:val="single"/>
          <w:lang w:val="en-GB"/>
        </w:rPr>
      </w:pPr>
    </w:p>
    <w:p w14:paraId="55BE285B" w14:textId="77777777" w:rsidR="001E5815" w:rsidRPr="00445BA8" w:rsidRDefault="00604FAF" w:rsidP="00CE7460">
      <w:pPr>
        <w:numPr>
          <w:ilvl w:val="0"/>
          <w:numId w:val="22"/>
        </w:numPr>
        <w:tabs>
          <w:tab w:val="clear" w:pos="720"/>
          <w:tab w:val="num" w:pos="360"/>
        </w:tabs>
        <w:ind w:hanging="720"/>
        <w:jc w:val="both"/>
        <w:rPr>
          <w:color w:val="000000" w:themeColor="text1"/>
          <w:u w:val="single"/>
          <w:lang w:val="en-GB"/>
        </w:rPr>
      </w:pPr>
      <w:r w:rsidRPr="00445BA8">
        <w:rPr>
          <w:color w:val="000000" w:themeColor="text1"/>
          <w:u w:val="single"/>
          <w:lang w:val="en-GB"/>
        </w:rPr>
        <w:t xml:space="preserve">Cancellation of the tender procedure </w:t>
      </w:r>
    </w:p>
    <w:p w14:paraId="7B1EFE73" w14:textId="77777777" w:rsidR="00604FAF" w:rsidRPr="00445BA8" w:rsidRDefault="00F82C27" w:rsidP="00F82C27">
      <w:pPr>
        <w:ind w:left="360"/>
        <w:jc w:val="both"/>
        <w:rPr>
          <w:color w:val="000000" w:themeColor="text1"/>
          <w:lang w:val="en-GB"/>
        </w:rPr>
      </w:pPr>
      <w:r w:rsidRPr="00445BA8">
        <w:rPr>
          <w:color w:val="000000" w:themeColor="text1"/>
          <w:lang w:val="en-GB"/>
        </w:rPr>
        <w:t xml:space="preserve">Tender evaluation committee reserves the right to cancel/reject any or all offers without assigning any reason. </w:t>
      </w:r>
    </w:p>
    <w:p w14:paraId="055A5E9D" w14:textId="77777777" w:rsidR="007D5AD0" w:rsidRPr="00445BA8" w:rsidRDefault="007D5AD0" w:rsidP="006752C3">
      <w:pPr>
        <w:jc w:val="both"/>
        <w:rPr>
          <w:i/>
          <w:color w:val="000000" w:themeColor="text1"/>
          <w:u w:val="single"/>
          <w:lang w:val="en-GB"/>
        </w:rPr>
      </w:pPr>
    </w:p>
    <w:p w14:paraId="76EC6CDF" w14:textId="77777777" w:rsidR="00176C74" w:rsidRPr="00445BA8" w:rsidRDefault="00604FAF" w:rsidP="00CE7460">
      <w:pPr>
        <w:numPr>
          <w:ilvl w:val="0"/>
          <w:numId w:val="22"/>
        </w:numPr>
        <w:tabs>
          <w:tab w:val="clear" w:pos="720"/>
          <w:tab w:val="num" w:pos="360"/>
        </w:tabs>
        <w:ind w:hanging="720"/>
        <w:jc w:val="both"/>
        <w:rPr>
          <w:color w:val="000000" w:themeColor="text1"/>
          <w:u w:val="single"/>
          <w:lang w:val="en-GB"/>
        </w:rPr>
      </w:pPr>
      <w:r w:rsidRPr="00445BA8">
        <w:rPr>
          <w:color w:val="000000" w:themeColor="text1"/>
          <w:u w:val="single"/>
          <w:lang w:val="en-GB"/>
        </w:rPr>
        <w:t xml:space="preserve">Data protection </w:t>
      </w:r>
    </w:p>
    <w:p w14:paraId="67199DEC" w14:textId="77777777" w:rsidR="00604FAF" w:rsidRPr="00445BA8" w:rsidRDefault="004D2DC0" w:rsidP="001B3A9D">
      <w:pPr>
        <w:ind w:left="360"/>
        <w:jc w:val="both"/>
        <w:rPr>
          <w:color w:val="000000" w:themeColor="text1"/>
          <w:lang w:val="en-GB"/>
        </w:rPr>
      </w:pPr>
      <w:r w:rsidRPr="00445BA8">
        <w:rPr>
          <w:b/>
          <w:color w:val="000000" w:themeColor="text1"/>
          <w:lang w:val="en-GB"/>
        </w:rPr>
        <w:t>Shifa Foundation</w:t>
      </w:r>
      <w:r w:rsidR="0038765D" w:rsidRPr="00445BA8">
        <w:rPr>
          <w:color w:val="000000" w:themeColor="text1"/>
          <w:lang w:val="en-GB"/>
        </w:rPr>
        <w:t xml:space="preserve"> </w:t>
      </w:r>
      <w:r w:rsidR="00822779" w:rsidRPr="00445BA8">
        <w:rPr>
          <w:color w:val="000000" w:themeColor="text1"/>
          <w:lang w:val="en-GB"/>
        </w:rPr>
        <w:t>guarantees that all procurement activities are fully and transparently documented</w:t>
      </w:r>
      <w:r w:rsidR="006752C3" w:rsidRPr="00445BA8">
        <w:rPr>
          <w:color w:val="000000" w:themeColor="text1"/>
          <w:lang w:val="en-GB"/>
        </w:rPr>
        <w:t xml:space="preserve"> for internal or donor audit purposes</w:t>
      </w:r>
      <w:r w:rsidR="00822779" w:rsidRPr="00445BA8">
        <w:rPr>
          <w:color w:val="000000" w:themeColor="text1"/>
          <w:lang w:val="en-GB"/>
        </w:rPr>
        <w:t xml:space="preserve">. </w:t>
      </w:r>
      <w:r w:rsidRPr="00445BA8">
        <w:rPr>
          <w:b/>
          <w:color w:val="000000" w:themeColor="text1"/>
          <w:lang w:val="en-GB"/>
        </w:rPr>
        <w:t>Shifa Foundation</w:t>
      </w:r>
      <w:r w:rsidR="00CB32C5" w:rsidRPr="00445BA8">
        <w:rPr>
          <w:color w:val="000000" w:themeColor="text1"/>
          <w:lang w:val="en-GB"/>
        </w:rPr>
        <w:t xml:space="preserve"> </w:t>
      </w:r>
      <w:r w:rsidR="00822779" w:rsidRPr="00445BA8">
        <w:rPr>
          <w:color w:val="000000" w:themeColor="text1"/>
          <w:lang w:val="en-GB"/>
        </w:rPr>
        <w:t>guarantees confidential</w:t>
      </w:r>
      <w:r w:rsidR="00F82C27" w:rsidRPr="00445BA8">
        <w:rPr>
          <w:color w:val="000000" w:themeColor="text1"/>
          <w:lang w:val="en-GB"/>
        </w:rPr>
        <w:t>ity of the procurement process.</w:t>
      </w:r>
    </w:p>
    <w:p w14:paraId="5CCC4AC3" w14:textId="77777777" w:rsidR="0059003D" w:rsidRPr="00445BA8" w:rsidRDefault="0059003D" w:rsidP="0059003D">
      <w:pPr>
        <w:jc w:val="both"/>
        <w:rPr>
          <w:color w:val="000000" w:themeColor="text1"/>
          <w:lang w:val="en-GB"/>
        </w:rPr>
      </w:pPr>
    </w:p>
    <w:p w14:paraId="245D077D" w14:textId="77777777" w:rsidR="0059003D" w:rsidRPr="00445BA8" w:rsidRDefault="0059003D" w:rsidP="0059003D">
      <w:pPr>
        <w:numPr>
          <w:ilvl w:val="0"/>
          <w:numId w:val="22"/>
        </w:numPr>
        <w:tabs>
          <w:tab w:val="clear" w:pos="720"/>
          <w:tab w:val="num" w:pos="0"/>
          <w:tab w:val="left" w:pos="360"/>
        </w:tabs>
        <w:ind w:left="0" w:firstLine="0"/>
        <w:jc w:val="both"/>
        <w:rPr>
          <w:color w:val="000000" w:themeColor="text1"/>
          <w:u w:val="single"/>
          <w:lang w:val="en-GB"/>
        </w:rPr>
      </w:pPr>
      <w:r w:rsidRPr="00445BA8">
        <w:rPr>
          <w:color w:val="000000" w:themeColor="text1"/>
          <w:u w:val="single"/>
          <w:lang w:val="en-GB"/>
        </w:rPr>
        <w:t>TOR for Vendor</w:t>
      </w:r>
    </w:p>
    <w:p w14:paraId="1FF5086D" w14:textId="77777777" w:rsidR="0059003D" w:rsidRPr="00445BA8" w:rsidRDefault="0059003D" w:rsidP="001B3A9D">
      <w:pPr>
        <w:pStyle w:val="ListParagraph"/>
        <w:numPr>
          <w:ilvl w:val="0"/>
          <w:numId w:val="32"/>
        </w:numPr>
        <w:spacing w:line="240" w:lineRule="auto"/>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color w:val="000000" w:themeColor="text1"/>
          <w:lang w:val="en-GB"/>
        </w:rPr>
        <w:t xml:space="preserve">A complete </w:t>
      </w:r>
      <w:r w:rsidR="00CA17BC" w:rsidRPr="00445BA8">
        <w:rPr>
          <w:rFonts w:ascii="Times New Roman" w:eastAsia="Times New Roman" w:hAnsi="Times New Roman" w:cs="Times New Roman"/>
          <w:color w:val="000000" w:themeColor="text1"/>
          <w:lang w:val="en-GB"/>
        </w:rPr>
        <w:t xml:space="preserve">firm information and driver information form </w:t>
      </w:r>
      <w:r w:rsidRPr="00445BA8">
        <w:rPr>
          <w:rFonts w:ascii="Times New Roman" w:eastAsia="Times New Roman" w:hAnsi="Times New Roman" w:cs="Times New Roman"/>
          <w:color w:val="000000" w:themeColor="text1"/>
          <w:lang w:val="en-GB"/>
        </w:rPr>
        <w:t xml:space="preserve">will be </w:t>
      </w:r>
      <w:r w:rsidR="00CA17BC" w:rsidRPr="00445BA8">
        <w:rPr>
          <w:rFonts w:ascii="Times New Roman" w:eastAsia="Times New Roman" w:hAnsi="Times New Roman" w:cs="Times New Roman"/>
          <w:color w:val="000000" w:themeColor="text1"/>
          <w:lang w:val="en-GB"/>
        </w:rPr>
        <w:t>submitted</w:t>
      </w:r>
      <w:r w:rsidRPr="00445BA8">
        <w:rPr>
          <w:rFonts w:ascii="Times New Roman" w:eastAsia="Times New Roman" w:hAnsi="Times New Roman" w:cs="Times New Roman"/>
          <w:color w:val="000000" w:themeColor="text1"/>
          <w:lang w:val="en-GB"/>
        </w:rPr>
        <w:t xml:space="preserve"> </w:t>
      </w:r>
      <w:r w:rsidR="00CA17BC" w:rsidRPr="00445BA8">
        <w:rPr>
          <w:rFonts w:ascii="Times New Roman" w:eastAsia="Times New Roman" w:hAnsi="Times New Roman" w:cs="Times New Roman"/>
          <w:color w:val="000000" w:themeColor="text1"/>
          <w:lang w:val="en-GB"/>
        </w:rPr>
        <w:t>to</w:t>
      </w:r>
      <w:r w:rsidRPr="00445BA8">
        <w:rPr>
          <w:rFonts w:ascii="Times New Roman" w:eastAsia="Times New Roman" w:hAnsi="Times New Roman" w:cs="Times New Roman"/>
          <w:color w:val="000000" w:themeColor="text1"/>
          <w:lang w:val="en-GB"/>
        </w:rPr>
        <w:t xml:space="preserve"> </w:t>
      </w:r>
      <w:r w:rsidR="004D2DC0" w:rsidRPr="00D30FA2">
        <w:rPr>
          <w:rFonts w:ascii="Times New Roman" w:eastAsia="Times New Roman" w:hAnsi="Times New Roman" w:cs="Times New Roman"/>
          <w:color w:val="000000" w:themeColor="text1"/>
          <w:lang w:val="en-GB"/>
        </w:rPr>
        <w:t>Shifa Foundation</w:t>
      </w:r>
      <w:r w:rsidR="00925F06" w:rsidRPr="00445BA8">
        <w:rPr>
          <w:rFonts w:ascii="Times New Roman" w:eastAsia="Times New Roman" w:hAnsi="Times New Roman" w:cs="Times New Roman"/>
          <w:color w:val="000000" w:themeColor="text1"/>
          <w:lang w:val="en-GB"/>
        </w:rPr>
        <w:t xml:space="preserve"> </w:t>
      </w:r>
      <w:r w:rsidRPr="00445BA8">
        <w:rPr>
          <w:rFonts w:ascii="Times New Roman" w:eastAsia="Times New Roman" w:hAnsi="Times New Roman" w:cs="Times New Roman"/>
          <w:color w:val="000000" w:themeColor="text1"/>
          <w:lang w:val="en-GB"/>
        </w:rPr>
        <w:t>with the tender form.</w:t>
      </w:r>
    </w:p>
    <w:p w14:paraId="4FA180F2" w14:textId="77777777" w:rsidR="008F728A" w:rsidRDefault="006E5AFE" w:rsidP="00E16CE7">
      <w:pPr>
        <w:pStyle w:val="ListParagraph"/>
        <w:numPr>
          <w:ilvl w:val="0"/>
          <w:numId w:val="32"/>
        </w:numPr>
        <w:spacing w:after="0" w:line="240" w:lineRule="auto"/>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color w:val="000000" w:themeColor="text1"/>
          <w:lang w:val="en-GB"/>
        </w:rPr>
        <w:t>Supplier will be responsible for provision of driver’s salary/ overtime and m</w:t>
      </w:r>
      <w:r w:rsidR="00925F06" w:rsidRPr="00445BA8">
        <w:rPr>
          <w:rFonts w:ascii="Times New Roman" w:eastAsia="Times New Roman" w:hAnsi="Times New Roman" w:cs="Times New Roman"/>
          <w:color w:val="000000" w:themeColor="text1"/>
          <w:lang w:val="en-GB"/>
        </w:rPr>
        <w:t>aintenance</w:t>
      </w:r>
      <w:r w:rsidR="008F728A">
        <w:rPr>
          <w:rFonts w:ascii="Times New Roman" w:eastAsia="Times New Roman" w:hAnsi="Times New Roman" w:cs="Times New Roman"/>
          <w:color w:val="000000" w:themeColor="text1"/>
          <w:lang w:val="en-GB"/>
        </w:rPr>
        <w:t xml:space="preserve"> including engine oil and filters</w:t>
      </w:r>
      <w:r w:rsidR="00925F06" w:rsidRPr="00445BA8">
        <w:rPr>
          <w:rFonts w:ascii="Times New Roman" w:eastAsia="Times New Roman" w:hAnsi="Times New Roman" w:cs="Times New Roman"/>
          <w:color w:val="000000" w:themeColor="text1"/>
          <w:lang w:val="en-GB"/>
        </w:rPr>
        <w:t xml:space="preserve"> of the vehicle.</w:t>
      </w:r>
      <w:r w:rsidR="009C7AEB">
        <w:rPr>
          <w:rFonts w:ascii="Times New Roman" w:eastAsia="Times New Roman" w:hAnsi="Times New Roman" w:cs="Times New Roman"/>
          <w:color w:val="000000" w:themeColor="text1"/>
          <w:lang w:val="en-GB"/>
        </w:rPr>
        <w:t xml:space="preserve"> </w:t>
      </w:r>
    </w:p>
    <w:p w14:paraId="1650F20D" w14:textId="1991D2F4" w:rsidR="006E5AFE" w:rsidRDefault="007B5250" w:rsidP="00E16CE7">
      <w:pPr>
        <w:pStyle w:val="ListParagraph"/>
        <w:numPr>
          <w:ilvl w:val="0"/>
          <w:numId w:val="32"/>
        </w:num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u w:color="FF0000"/>
          <w:lang w:val="en-GB"/>
        </w:rPr>
        <w:t>Vendor</w:t>
      </w:r>
      <w:r w:rsidR="00925F06" w:rsidRPr="00445BA8">
        <w:rPr>
          <w:rFonts w:ascii="Times New Roman" w:eastAsia="Times New Roman" w:hAnsi="Times New Roman" w:cs="Times New Roman"/>
          <w:color w:val="000000" w:themeColor="text1"/>
          <w:lang w:val="en-GB"/>
        </w:rPr>
        <w:t xml:space="preserve"> </w:t>
      </w:r>
      <w:r w:rsidR="006E5AFE" w:rsidRPr="00445BA8">
        <w:rPr>
          <w:rFonts w:ascii="Times New Roman" w:eastAsia="Times New Roman" w:hAnsi="Times New Roman" w:cs="Times New Roman"/>
          <w:color w:val="000000" w:themeColor="text1"/>
          <w:lang w:val="en-GB"/>
        </w:rPr>
        <w:t xml:space="preserve">will be responsible for filling of </w:t>
      </w:r>
      <w:r>
        <w:rPr>
          <w:rFonts w:ascii="Times New Roman" w:eastAsia="Times New Roman" w:hAnsi="Times New Roman" w:cs="Times New Roman"/>
          <w:color w:val="000000" w:themeColor="text1"/>
          <w:lang w:val="en-GB"/>
        </w:rPr>
        <w:t>fuel</w:t>
      </w:r>
      <w:r w:rsidR="006E5AFE" w:rsidRPr="00445BA8">
        <w:rPr>
          <w:rFonts w:ascii="Times New Roman" w:eastAsia="Times New Roman" w:hAnsi="Times New Roman" w:cs="Times New Roman"/>
          <w:color w:val="000000" w:themeColor="text1"/>
          <w:lang w:val="en-GB"/>
        </w:rPr>
        <w:t xml:space="preserve"> and </w:t>
      </w:r>
      <w:r>
        <w:rPr>
          <w:rFonts w:ascii="Times New Roman" w:eastAsia="Times New Roman" w:hAnsi="Times New Roman" w:cs="Times New Roman"/>
          <w:color w:val="000000" w:themeColor="text1"/>
          <w:lang w:val="en-GB"/>
        </w:rPr>
        <w:t>charge as per accordingly</w:t>
      </w:r>
      <w:r w:rsidR="008F728A">
        <w:rPr>
          <w:rFonts w:ascii="Times New Roman" w:eastAsia="Times New Roman" w:hAnsi="Times New Roman" w:cs="Times New Roman"/>
          <w:color w:val="000000" w:themeColor="text1"/>
          <w:lang w:val="en-GB"/>
        </w:rPr>
        <w:t xml:space="preserve">. </w:t>
      </w:r>
    </w:p>
    <w:p w14:paraId="588F6574" w14:textId="32EEECAB" w:rsidR="00D30FA2" w:rsidRPr="00445BA8" w:rsidRDefault="00D30FA2" w:rsidP="00E16CE7">
      <w:pPr>
        <w:pStyle w:val="ListParagraph"/>
        <w:numPr>
          <w:ilvl w:val="0"/>
          <w:numId w:val="32"/>
        </w:numPr>
        <w:spacing w:after="0" w:line="240" w:lineRule="auto"/>
        <w:rPr>
          <w:rFonts w:ascii="Times New Roman" w:eastAsia="Times New Roman" w:hAnsi="Times New Roman" w:cs="Times New Roman"/>
          <w:color w:val="000000" w:themeColor="text1"/>
          <w:lang w:val="en-GB"/>
        </w:rPr>
      </w:pPr>
      <w:r w:rsidRPr="00D30FA2">
        <w:rPr>
          <w:rFonts w:ascii="Times New Roman" w:eastAsia="Times New Roman" w:hAnsi="Times New Roman" w:cs="Times New Roman"/>
          <w:color w:val="000000" w:themeColor="text1"/>
          <w:lang w:val="en-GB"/>
        </w:rPr>
        <w:lastRenderedPageBreak/>
        <w:t xml:space="preserve">Shifa Foundation will provide engine oil and filter in case of vehicle use up to 6000 Km in a month according to the vehicle logbook and completed/updated by the driver.  </w:t>
      </w:r>
    </w:p>
    <w:p w14:paraId="3A6295E5" w14:textId="49F89E12" w:rsidR="006E5AFE" w:rsidRPr="00445BA8" w:rsidRDefault="006E5AFE" w:rsidP="006E5AFE">
      <w:pPr>
        <w:numPr>
          <w:ilvl w:val="0"/>
          <w:numId w:val="32"/>
        </w:numPr>
        <w:jc w:val="both"/>
        <w:rPr>
          <w:color w:val="000000" w:themeColor="text1"/>
          <w:lang w:val="en-GB"/>
        </w:rPr>
      </w:pPr>
      <w:r w:rsidRPr="00445BA8">
        <w:rPr>
          <w:color w:val="000000" w:themeColor="text1"/>
          <w:lang w:val="en-GB"/>
        </w:rPr>
        <w:t xml:space="preserve">Supplier agrees that the vehicle will be used for both on and </w:t>
      </w:r>
      <w:r w:rsidR="00D30FA2" w:rsidRPr="00445BA8">
        <w:rPr>
          <w:color w:val="000000" w:themeColor="text1"/>
          <w:lang w:val="en-GB"/>
        </w:rPr>
        <w:t>off-road</w:t>
      </w:r>
      <w:r w:rsidRPr="00445BA8">
        <w:rPr>
          <w:color w:val="000000" w:themeColor="text1"/>
          <w:lang w:val="en-GB"/>
        </w:rPr>
        <w:t xml:space="preserve"> driving with flexible hours as well as for transportation of reasonable loads according to the need.</w:t>
      </w:r>
      <w:r w:rsidR="0018003A" w:rsidRPr="00445BA8">
        <w:rPr>
          <w:color w:val="000000" w:themeColor="text1"/>
          <w:lang w:val="en-GB"/>
        </w:rPr>
        <w:t xml:space="preserve"> If needed vehicles will also be used on Sundays or on Public holidays.</w:t>
      </w:r>
    </w:p>
    <w:p w14:paraId="731D3C5E" w14:textId="77777777" w:rsidR="006E5AFE" w:rsidRPr="00445BA8" w:rsidRDefault="006E5AFE" w:rsidP="00E16CE7">
      <w:pPr>
        <w:numPr>
          <w:ilvl w:val="0"/>
          <w:numId w:val="32"/>
        </w:numPr>
        <w:jc w:val="both"/>
        <w:rPr>
          <w:color w:val="000000" w:themeColor="text1"/>
          <w:lang w:val="en-GB"/>
        </w:rPr>
      </w:pPr>
      <w:r w:rsidRPr="00445BA8">
        <w:rPr>
          <w:color w:val="000000" w:themeColor="text1"/>
          <w:lang w:val="en-GB"/>
        </w:rPr>
        <w:t xml:space="preserve">All charges, taxes, dues and contribution imposed by whatever authority in relation to this contract will be the sole responsibility of the Supplier. All applicable Government taxes at admissible rate shall be deducted at source by </w:t>
      </w:r>
      <w:r w:rsidR="004D2DC0" w:rsidRPr="00D30FA2">
        <w:rPr>
          <w:color w:val="000000" w:themeColor="text1"/>
          <w:u w:color="FF0000"/>
          <w:lang w:val="en-GB"/>
        </w:rPr>
        <w:t>Shifa Foundation</w:t>
      </w:r>
      <w:r w:rsidR="00925F06" w:rsidRPr="00445BA8">
        <w:rPr>
          <w:color w:val="000000" w:themeColor="text1"/>
          <w:lang w:val="en-GB"/>
        </w:rPr>
        <w:t xml:space="preserve"> </w:t>
      </w:r>
      <w:r w:rsidRPr="00445BA8">
        <w:rPr>
          <w:color w:val="000000" w:themeColor="text1"/>
          <w:lang w:val="en-GB"/>
        </w:rPr>
        <w:t>from Supplier and quadruplicate copy of the IT receipt shall be provided to the Supplier if required on written request.</w:t>
      </w:r>
    </w:p>
    <w:p w14:paraId="43A1DB9B" w14:textId="77777777" w:rsidR="006E5AFE" w:rsidRPr="00445BA8" w:rsidRDefault="006E5AFE" w:rsidP="00E16CE7">
      <w:pPr>
        <w:numPr>
          <w:ilvl w:val="0"/>
          <w:numId w:val="32"/>
        </w:numPr>
        <w:jc w:val="both"/>
        <w:rPr>
          <w:color w:val="000000" w:themeColor="text1"/>
          <w:lang w:val="en-GB"/>
        </w:rPr>
      </w:pPr>
      <w:r w:rsidRPr="00445BA8">
        <w:rPr>
          <w:color w:val="000000" w:themeColor="text1"/>
          <w:lang w:val="en-GB"/>
        </w:rPr>
        <w:t xml:space="preserve">In case of any accident or mishap, </w:t>
      </w:r>
      <w:r w:rsidR="00925F06" w:rsidRPr="00445BA8">
        <w:rPr>
          <w:color w:val="000000" w:themeColor="text1"/>
          <w:lang w:val="en-GB"/>
        </w:rPr>
        <w:t xml:space="preserve">(Snatching of vehicle etc.) </w:t>
      </w:r>
      <w:r w:rsidR="004D2DC0" w:rsidRPr="00D30FA2">
        <w:rPr>
          <w:color w:val="000000" w:themeColor="text1"/>
          <w:u w:color="FF0000"/>
          <w:lang w:val="en-GB"/>
        </w:rPr>
        <w:t>Shifa Foundation</w:t>
      </w:r>
      <w:r w:rsidR="00925F06" w:rsidRPr="00445BA8">
        <w:rPr>
          <w:color w:val="000000" w:themeColor="text1"/>
          <w:lang w:val="en-GB"/>
        </w:rPr>
        <w:t xml:space="preserve"> </w:t>
      </w:r>
      <w:r w:rsidRPr="00445BA8">
        <w:rPr>
          <w:color w:val="000000" w:themeColor="text1"/>
          <w:lang w:val="en-GB"/>
        </w:rPr>
        <w:t>will not be responsible for any kind of damages/penalties</w:t>
      </w:r>
      <w:r w:rsidR="0038765D" w:rsidRPr="00445BA8">
        <w:rPr>
          <w:color w:val="000000" w:themeColor="text1"/>
          <w:lang w:val="en-GB"/>
        </w:rPr>
        <w:t>/payment to any third party</w:t>
      </w:r>
      <w:r w:rsidRPr="00445BA8">
        <w:rPr>
          <w:color w:val="000000" w:themeColor="text1"/>
          <w:lang w:val="en-GB"/>
        </w:rPr>
        <w:t xml:space="preserve"> in any case.</w:t>
      </w:r>
    </w:p>
    <w:p w14:paraId="3372B415" w14:textId="77777777" w:rsidR="006E5AFE" w:rsidRPr="00445BA8" w:rsidRDefault="006E5AFE" w:rsidP="006E5AFE">
      <w:pPr>
        <w:numPr>
          <w:ilvl w:val="0"/>
          <w:numId w:val="32"/>
        </w:numPr>
        <w:jc w:val="both"/>
        <w:rPr>
          <w:color w:val="000000" w:themeColor="text1"/>
          <w:lang w:val="en-GB"/>
        </w:rPr>
      </w:pPr>
      <w:r w:rsidRPr="00445BA8">
        <w:rPr>
          <w:color w:val="000000" w:themeColor="text1"/>
          <w:lang w:val="en-GB"/>
        </w:rPr>
        <w:t>The supplier will be responsible to provide vehicle in good road-worthy condition and with fire extinguisher, first aid box, tool box and vehicle tracking device(s) installed in the vehicle</w:t>
      </w:r>
      <w:r w:rsidR="008D1A9A" w:rsidRPr="00445BA8">
        <w:rPr>
          <w:color w:val="000000" w:themeColor="text1"/>
          <w:lang w:val="en-GB"/>
        </w:rPr>
        <w:t xml:space="preserve"> (Optional)</w:t>
      </w:r>
      <w:r w:rsidRPr="00445BA8">
        <w:rPr>
          <w:color w:val="000000" w:themeColor="text1"/>
          <w:lang w:val="en-GB"/>
        </w:rPr>
        <w:t>;</w:t>
      </w:r>
    </w:p>
    <w:p w14:paraId="52735D40" w14:textId="77777777" w:rsidR="006E5AFE" w:rsidRPr="00445BA8" w:rsidRDefault="006E5AFE" w:rsidP="00B05CD8">
      <w:pPr>
        <w:numPr>
          <w:ilvl w:val="0"/>
          <w:numId w:val="32"/>
        </w:numPr>
        <w:jc w:val="both"/>
        <w:rPr>
          <w:color w:val="000000" w:themeColor="text1"/>
          <w:lang w:val="en-GB"/>
        </w:rPr>
      </w:pPr>
      <w:r w:rsidRPr="00445BA8">
        <w:rPr>
          <w:color w:val="000000" w:themeColor="text1"/>
          <w:lang w:val="en-GB"/>
        </w:rPr>
        <w:t>In context to contract, the service provider will be responsible to assign/provide with the vehicle(s) driver(s) having good/sound physical and mental health (with no disability), valid driving license and of age not exceeding 55 years. The driver must be literate to an extent that he can manage the vehicle log book. The Service Provider will also ensure that provided/assigned driver(s) will abide by the r</w:t>
      </w:r>
      <w:r w:rsidR="00582FB8" w:rsidRPr="00445BA8">
        <w:rPr>
          <w:color w:val="000000" w:themeColor="text1"/>
          <w:lang w:val="en-GB"/>
        </w:rPr>
        <w:t xml:space="preserve">ules and regulations set by </w:t>
      </w:r>
      <w:r w:rsidR="004D2DC0" w:rsidRPr="00445BA8">
        <w:rPr>
          <w:b/>
          <w:color w:val="000000" w:themeColor="text1"/>
          <w:u w:color="FF0000"/>
          <w:lang w:val="en-GB"/>
        </w:rPr>
        <w:t>Shifa Foundation</w:t>
      </w:r>
      <w:r w:rsidRPr="00445BA8">
        <w:rPr>
          <w:color w:val="000000" w:themeColor="text1"/>
          <w:lang w:val="en-GB"/>
        </w:rPr>
        <w:t xml:space="preserve">. They will follow the instructions received from </w:t>
      </w:r>
      <w:r w:rsidR="004D2DC0" w:rsidRPr="00445BA8">
        <w:rPr>
          <w:b/>
          <w:color w:val="000000" w:themeColor="text1"/>
          <w:u w:color="FF0000"/>
          <w:lang w:val="en-GB"/>
        </w:rPr>
        <w:t>Shifa Foundation</w:t>
      </w:r>
      <w:r w:rsidR="00925F06" w:rsidRPr="00445BA8">
        <w:rPr>
          <w:color w:val="000000" w:themeColor="text1"/>
          <w:lang w:val="en-GB"/>
        </w:rPr>
        <w:t xml:space="preserve"> </w:t>
      </w:r>
      <w:r w:rsidRPr="00445BA8">
        <w:rPr>
          <w:color w:val="000000" w:themeColor="text1"/>
          <w:lang w:val="en-GB"/>
        </w:rPr>
        <w:t xml:space="preserve">or its staff during course of duty. Violation committed by the driver shell be considered as committed by the service provider.  </w:t>
      </w:r>
    </w:p>
    <w:p w14:paraId="2ECD2F00" w14:textId="77777777" w:rsidR="006E5AFE" w:rsidRPr="00445BA8" w:rsidRDefault="00582FB8" w:rsidP="00B05CD8">
      <w:pPr>
        <w:numPr>
          <w:ilvl w:val="0"/>
          <w:numId w:val="32"/>
        </w:numPr>
        <w:jc w:val="both"/>
        <w:rPr>
          <w:color w:val="000000" w:themeColor="text1"/>
          <w:lang w:val="en-GB"/>
        </w:rPr>
      </w:pPr>
      <w:r w:rsidRPr="00445BA8">
        <w:rPr>
          <w:color w:val="000000" w:themeColor="text1"/>
          <w:lang w:val="en-GB"/>
        </w:rPr>
        <w:t>Any item supplied by</w:t>
      </w:r>
      <w:r w:rsidR="00925F06" w:rsidRPr="00445BA8">
        <w:rPr>
          <w:color w:val="000000" w:themeColor="text1"/>
          <w:lang w:val="en-GB"/>
        </w:rPr>
        <w:t xml:space="preserve"> </w:t>
      </w:r>
      <w:r w:rsidR="004D2DC0" w:rsidRPr="00445BA8">
        <w:rPr>
          <w:b/>
          <w:color w:val="000000" w:themeColor="text1"/>
          <w:u w:color="FF0000"/>
          <w:lang w:val="en-GB"/>
        </w:rPr>
        <w:t>Shifa Foundation</w:t>
      </w:r>
      <w:r w:rsidR="00925F06" w:rsidRPr="00445BA8">
        <w:rPr>
          <w:color w:val="000000" w:themeColor="text1"/>
          <w:lang w:val="en-GB"/>
        </w:rPr>
        <w:t xml:space="preserve"> </w:t>
      </w:r>
      <w:r w:rsidR="006E5AFE" w:rsidRPr="00445BA8">
        <w:rPr>
          <w:color w:val="000000" w:themeColor="text1"/>
          <w:lang w:val="en-GB"/>
        </w:rPr>
        <w:t xml:space="preserve">/Project coordinator for the rented vehicle during the rental period will be returned on termination of the contract.    </w:t>
      </w:r>
    </w:p>
    <w:p w14:paraId="1090E92C" w14:textId="35249CF1" w:rsidR="006E5AFE" w:rsidRPr="00445BA8" w:rsidRDefault="006E5AFE" w:rsidP="00BE2197">
      <w:pPr>
        <w:numPr>
          <w:ilvl w:val="0"/>
          <w:numId w:val="32"/>
        </w:numPr>
        <w:jc w:val="both"/>
        <w:rPr>
          <w:color w:val="000000" w:themeColor="text1"/>
          <w:lang w:val="en-GB"/>
        </w:rPr>
      </w:pPr>
      <w:r w:rsidRPr="00445BA8">
        <w:rPr>
          <w:color w:val="000000" w:themeColor="text1"/>
          <w:lang w:val="en-GB"/>
        </w:rPr>
        <w:t>I</w:t>
      </w:r>
      <w:r w:rsidR="00925F06" w:rsidRPr="00445BA8">
        <w:rPr>
          <w:color w:val="000000" w:themeColor="text1"/>
          <w:lang w:val="en-GB"/>
        </w:rPr>
        <w:t xml:space="preserve">n case of evacuation from </w:t>
      </w:r>
      <w:r w:rsidR="007B5250">
        <w:rPr>
          <w:b/>
          <w:color w:val="000000" w:themeColor="text1"/>
          <w:lang w:val="en-GB"/>
        </w:rPr>
        <w:t>station</w:t>
      </w:r>
      <w:r w:rsidR="00582FB8" w:rsidRPr="00445BA8">
        <w:rPr>
          <w:b/>
          <w:color w:val="000000" w:themeColor="text1"/>
          <w:lang w:val="en-GB"/>
        </w:rPr>
        <w:t>,</w:t>
      </w:r>
      <w:r w:rsidRPr="00445BA8">
        <w:rPr>
          <w:color w:val="000000" w:themeColor="text1"/>
          <w:lang w:val="en-GB"/>
        </w:rPr>
        <w:t xml:space="preserve"> the vehicle can be moved anywhere within Pakistan by the organization with driver or on self-drive bases but in the latter case the responsibility of the vehicle will lie with the Organization. </w:t>
      </w:r>
      <w:r w:rsidR="004D2DC0" w:rsidRPr="00445BA8">
        <w:rPr>
          <w:b/>
          <w:color w:val="000000" w:themeColor="text1"/>
          <w:u w:color="FF0000"/>
          <w:lang w:val="en-GB"/>
        </w:rPr>
        <w:t>Shifa Foundation</w:t>
      </w:r>
      <w:r w:rsidR="00925F06" w:rsidRPr="00445BA8">
        <w:rPr>
          <w:color w:val="000000" w:themeColor="text1"/>
          <w:lang w:val="en-GB"/>
        </w:rPr>
        <w:t xml:space="preserve"> </w:t>
      </w:r>
      <w:r w:rsidRPr="00445BA8">
        <w:rPr>
          <w:color w:val="000000" w:themeColor="text1"/>
          <w:lang w:val="en-GB"/>
        </w:rPr>
        <w:t>can give notice of any such movement to the Supplier prior to such movement at the given contact numbers of the Supplier/contractor.</w:t>
      </w:r>
    </w:p>
    <w:p w14:paraId="224DEC1E" w14:textId="77777777" w:rsidR="006E5AFE" w:rsidRPr="00445BA8" w:rsidRDefault="006E5AFE" w:rsidP="006E5AFE">
      <w:pPr>
        <w:numPr>
          <w:ilvl w:val="0"/>
          <w:numId w:val="32"/>
        </w:numPr>
        <w:jc w:val="both"/>
        <w:rPr>
          <w:color w:val="000000" w:themeColor="text1"/>
          <w:lang w:val="en-GB"/>
        </w:rPr>
      </w:pPr>
      <w:r w:rsidRPr="00445BA8">
        <w:rPr>
          <w:color w:val="000000" w:themeColor="text1"/>
          <w:lang w:val="en-GB"/>
        </w:rPr>
        <w:t xml:space="preserve">A trial period of </w:t>
      </w:r>
      <w:r w:rsidR="009D417D" w:rsidRPr="00445BA8">
        <w:rPr>
          <w:color w:val="000000" w:themeColor="text1"/>
          <w:lang w:val="en-GB"/>
        </w:rPr>
        <w:t>thirty</w:t>
      </w:r>
      <w:r w:rsidRPr="00445BA8">
        <w:rPr>
          <w:color w:val="000000" w:themeColor="text1"/>
          <w:lang w:val="en-GB"/>
        </w:rPr>
        <w:t xml:space="preserve"> (</w:t>
      </w:r>
      <w:r w:rsidR="009D417D" w:rsidRPr="00445BA8">
        <w:rPr>
          <w:color w:val="000000" w:themeColor="text1"/>
          <w:lang w:val="en-GB"/>
        </w:rPr>
        <w:t>30</w:t>
      </w:r>
      <w:r w:rsidRPr="00445BA8">
        <w:rPr>
          <w:color w:val="000000" w:themeColor="text1"/>
          <w:lang w:val="en-GB"/>
        </w:rPr>
        <w:t>) days applies from the starting date to allow the organization to ensure the vehicle is in a safe worthy condition.</w:t>
      </w:r>
    </w:p>
    <w:p w14:paraId="2267F80B" w14:textId="65744542" w:rsidR="006E5AFE" w:rsidRPr="00445BA8" w:rsidRDefault="006E5AFE" w:rsidP="00D534F9">
      <w:pPr>
        <w:numPr>
          <w:ilvl w:val="0"/>
          <w:numId w:val="32"/>
        </w:numPr>
        <w:jc w:val="both"/>
        <w:rPr>
          <w:color w:val="000000" w:themeColor="text1"/>
          <w:lang w:val="en-GB"/>
        </w:rPr>
      </w:pPr>
      <w:r w:rsidRPr="00445BA8">
        <w:rPr>
          <w:color w:val="000000" w:themeColor="text1"/>
          <w:lang w:val="en-GB"/>
        </w:rPr>
        <w:t xml:space="preserve">All maintenance and service will be the responsibility of vehicle supplier. Maintenance and service should be carried out by supplier on every </w:t>
      </w:r>
      <w:r w:rsidR="007B5250">
        <w:rPr>
          <w:color w:val="000000" w:themeColor="text1"/>
          <w:lang w:val="en-GB"/>
        </w:rPr>
        <w:t>5</w:t>
      </w:r>
      <w:r w:rsidRPr="00445BA8">
        <w:rPr>
          <w:color w:val="000000" w:themeColor="text1"/>
          <w:lang w:val="en-GB"/>
        </w:rPr>
        <w:t>000 KM and record of the same be maintained.</w:t>
      </w:r>
    </w:p>
    <w:p w14:paraId="09A379DE" w14:textId="77777777" w:rsidR="006E5AFE" w:rsidRPr="00445BA8" w:rsidRDefault="006E5AFE" w:rsidP="006E5AFE">
      <w:pPr>
        <w:numPr>
          <w:ilvl w:val="0"/>
          <w:numId w:val="32"/>
        </w:numPr>
        <w:jc w:val="both"/>
        <w:rPr>
          <w:color w:val="000000" w:themeColor="text1"/>
          <w:lang w:val="en-GB"/>
        </w:rPr>
      </w:pPr>
      <w:r w:rsidRPr="00445BA8">
        <w:rPr>
          <w:color w:val="000000" w:themeColor="text1"/>
          <w:lang w:val="en-GB"/>
        </w:rPr>
        <w:t>Vehicle Supplier will impose no limit or penalty or have no restriction on the mileage covered by the vehicle during this contract or any extension thereof.</w:t>
      </w:r>
    </w:p>
    <w:p w14:paraId="5F86F225" w14:textId="77777777" w:rsidR="006E5AFE" w:rsidRPr="00445BA8" w:rsidRDefault="006E5AFE" w:rsidP="00BE2197">
      <w:pPr>
        <w:numPr>
          <w:ilvl w:val="0"/>
          <w:numId w:val="32"/>
        </w:numPr>
        <w:jc w:val="both"/>
        <w:rPr>
          <w:color w:val="000000" w:themeColor="text1"/>
          <w:lang w:val="en-GB"/>
        </w:rPr>
      </w:pPr>
      <w:r w:rsidRPr="00445BA8">
        <w:rPr>
          <w:color w:val="000000" w:themeColor="text1"/>
          <w:lang w:val="en-GB"/>
        </w:rPr>
        <w:t xml:space="preserve">In case of any violation of above terms and conditions, </w:t>
      </w:r>
      <w:r w:rsidR="004D2DC0" w:rsidRPr="00445BA8">
        <w:rPr>
          <w:b/>
          <w:color w:val="000000" w:themeColor="text1"/>
          <w:u w:color="FF0000"/>
          <w:lang w:val="en-GB"/>
        </w:rPr>
        <w:t>Shifa Foundation</w:t>
      </w:r>
      <w:r w:rsidR="00925F06" w:rsidRPr="00445BA8">
        <w:rPr>
          <w:color w:val="000000" w:themeColor="text1"/>
          <w:lang w:val="en-GB"/>
        </w:rPr>
        <w:t xml:space="preserve"> </w:t>
      </w:r>
      <w:r w:rsidRPr="00445BA8">
        <w:rPr>
          <w:color w:val="000000" w:themeColor="text1"/>
          <w:lang w:val="en-GB"/>
        </w:rPr>
        <w:t>reserves the right to terminate the contract at once and the balance of the payment by either Party shall be paid or reimbursed.</w:t>
      </w:r>
    </w:p>
    <w:p w14:paraId="57044DA2" w14:textId="77777777" w:rsidR="006E5AFE" w:rsidRPr="00445BA8" w:rsidRDefault="004D2DC0" w:rsidP="006E5AFE">
      <w:pPr>
        <w:pStyle w:val="ListParagraph"/>
        <w:numPr>
          <w:ilvl w:val="0"/>
          <w:numId w:val="32"/>
        </w:numPr>
        <w:spacing w:line="240" w:lineRule="auto"/>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b/>
          <w:color w:val="000000" w:themeColor="text1"/>
          <w:u w:color="FF0000"/>
          <w:lang w:val="en-GB"/>
        </w:rPr>
        <w:t>Shifa Foundation</w:t>
      </w:r>
      <w:r w:rsidR="00925F06" w:rsidRPr="00445BA8">
        <w:rPr>
          <w:rFonts w:ascii="Times New Roman" w:eastAsia="Times New Roman" w:hAnsi="Times New Roman" w:cs="Times New Roman"/>
          <w:color w:val="000000" w:themeColor="text1"/>
          <w:lang w:val="en-GB"/>
        </w:rPr>
        <w:t xml:space="preserve"> </w:t>
      </w:r>
      <w:r w:rsidR="006E5AFE" w:rsidRPr="00445BA8">
        <w:rPr>
          <w:rFonts w:ascii="Times New Roman" w:eastAsia="Times New Roman" w:hAnsi="Times New Roman" w:cs="Times New Roman"/>
          <w:color w:val="000000" w:themeColor="text1"/>
          <w:lang w:val="en-GB"/>
        </w:rPr>
        <w:t>in any case will not be responsible for the documents (Customs etc.) and in case of any problem</w:t>
      </w:r>
      <w:r w:rsidR="00481B0C" w:rsidRPr="00445BA8">
        <w:rPr>
          <w:rFonts w:ascii="Times New Roman" w:eastAsia="Times New Roman" w:hAnsi="Times New Roman" w:cs="Times New Roman"/>
          <w:color w:val="000000" w:themeColor="text1"/>
          <w:lang w:val="en-GB"/>
        </w:rPr>
        <w:t xml:space="preserve"> Shifa foundation</w:t>
      </w:r>
      <w:r w:rsidR="006E5AFE" w:rsidRPr="00445BA8">
        <w:rPr>
          <w:rFonts w:ascii="Times New Roman" w:eastAsia="Times New Roman" w:hAnsi="Times New Roman" w:cs="Times New Roman"/>
          <w:color w:val="000000" w:themeColor="text1"/>
          <w:lang w:val="en-GB"/>
        </w:rPr>
        <w:t xml:space="preserve"> reserves the right to terminate the contract.</w:t>
      </w:r>
    </w:p>
    <w:p w14:paraId="5B2311AC" w14:textId="77777777" w:rsidR="0059003D" w:rsidRPr="00445BA8" w:rsidRDefault="00CA17BC" w:rsidP="005C591C">
      <w:pPr>
        <w:pStyle w:val="ListParagraph"/>
        <w:numPr>
          <w:ilvl w:val="0"/>
          <w:numId w:val="32"/>
        </w:numPr>
        <w:spacing w:line="240" w:lineRule="auto"/>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color w:val="000000" w:themeColor="text1"/>
          <w:lang w:val="en-GB"/>
        </w:rPr>
        <w:t>Firm will be responsible for the arrangement of required vehicle and driver</w:t>
      </w:r>
      <w:r w:rsidR="0059003D" w:rsidRPr="00445BA8">
        <w:rPr>
          <w:rFonts w:ascii="Times New Roman" w:eastAsia="Times New Roman" w:hAnsi="Times New Roman" w:cs="Times New Roman"/>
          <w:color w:val="000000" w:themeColor="text1"/>
          <w:lang w:val="en-GB"/>
        </w:rPr>
        <w:t>.</w:t>
      </w:r>
    </w:p>
    <w:p w14:paraId="6B69DACF" w14:textId="77777777" w:rsidR="003C1A15" w:rsidRPr="00445BA8" w:rsidRDefault="003C1A15" w:rsidP="00BE2197">
      <w:pPr>
        <w:pStyle w:val="ListParagraph"/>
        <w:numPr>
          <w:ilvl w:val="0"/>
          <w:numId w:val="32"/>
        </w:numPr>
        <w:spacing w:line="240" w:lineRule="auto"/>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color w:val="000000" w:themeColor="text1"/>
          <w:lang w:val="en-GB"/>
        </w:rPr>
        <w:t xml:space="preserve">Payment will be made on monthly basis upon submission of proper invoice to </w:t>
      </w:r>
      <w:r w:rsidR="004D2DC0" w:rsidRPr="00445BA8">
        <w:rPr>
          <w:rFonts w:ascii="Times New Roman" w:eastAsia="Times New Roman" w:hAnsi="Times New Roman" w:cs="Times New Roman"/>
          <w:b/>
          <w:color w:val="000000" w:themeColor="text1"/>
          <w:u w:color="FF0000"/>
          <w:lang w:val="en-GB"/>
        </w:rPr>
        <w:t>Shifa Foundation</w:t>
      </w:r>
      <w:r w:rsidRPr="00445BA8">
        <w:rPr>
          <w:rFonts w:ascii="Times New Roman" w:eastAsia="Times New Roman" w:hAnsi="Times New Roman" w:cs="Times New Roman"/>
          <w:color w:val="000000" w:themeColor="text1"/>
          <w:lang w:val="en-GB"/>
        </w:rPr>
        <w:t xml:space="preserve"> and log book of each vehicle.</w:t>
      </w:r>
    </w:p>
    <w:p w14:paraId="56FC238B" w14:textId="77777777" w:rsidR="0059003D" w:rsidRPr="00445BA8" w:rsidRDefault="009D417D" w:rsidP="006F2E27">
      <w:pPr>
        <w:pStyle w:val="ListParagraph"/>
        <w:numPr>
          <w:ilvl w:val="0"/>
          <w:numId w:val="32"/>
        </w:numPr>
        <w:spacing w:line="240" w:lineRule="auto"/>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color w:val="000000" w:themeColor="text1"/>
          <w:lang w:val="en-GB"/>
        </w:rPr>
        <w:t>Firm will provide the complete detail of driver and vehicle along with photocopies of necessary documents along with tender form at the time of submission</w:t>
      </w:r>
      <w:r w:rsidR="0059003D" w:rsidRPr="00445BA8">
        <w:rPr>
          <w:rFonts w:ascii="Times New Roman" w:eastAsia="Times New Roman" w:hAnsi="Times New Roman" w:cs="Times New Roman"/>
          <w:color w:val="000000" w:themeColor="text1"/>
          <w:lang w:val="en-GB"/>
        </w:rPr>
        <w:t>.</w:t>
      </w:r>
    </w:p>
    <w:p w14:paraId="21EC7E83" w14:textId="17CB42F2" w:rsidR="00346B5F" w:rsidRPr="00445BA8" w:rsidRDefault="00B52DA6" w:rsidP="00346B5F">
      <w:pPr>
        <w:pStyle w:val="ListParagraph"/>
        <w:numPr>
          <w:ilvl w:val="0"/>
          <w:numId w:val="32"/>
        </w:numPr>
        <w:spacing w:after="0" w:line="240" w:lineRule="auto"/>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In case of fuel provide by Shifa Foundation, </w:t>
      </w:r>
      <w:r w:rsidR="00346B5F" w:rsidRPr="00445BA8">
        <w:rPr>
          <w:rFonts w:ascii="Times New Roman" w:hAnsi="Times New Roman" w:cs="Times New Roman"/>
          <w:color w:val="000000" w:themeColor="text1"/>
        </w:rPr>
        <w:t xml:space="preserve">Vehicles will be parked in </w:t>
      </w:r>
      <w:r w:rsidR="004D2DC0" w:rsidRPr="00445BA8">
        <w:rPr>
          <w:rFonts w:ascii="Times New Roman" w:hAnsi="Times New Roman" w:cs="Times New Roman"/>
          <w:b/>
          <w:color w:val="000000" w:themeColor="text1"/>
          <w:u w:color="FF0000"/>
        </w:rPr>
        <w:t>Shifa Foundation</w:t>
      </w:r>
      <w:r w:rsidR="00346B5F" w:rsidRPr="00445BA8">
        <w:rPr>
          <w:rFonts w:ascii="Times New Roman" w:hAnsi="Times New Roman" w:cs="Times New Roman"/>
          <w:color w:val="000000" w:themeColor="text1"/>
        </w:rPr>
        <w:t xml:space="preserve"> premises </w:t>
      </w:r>
      <w:r w:rsidR="00C42AEB" w:rsidRPr="00445BA8">
        <w:rPr>
          <w:rFonts w:ascii="Times New Roman" w:hAnsi="Times New Roman" w:cs="Times New Roman"/>
          <w:color w:val="000000" w:themeColor="text1"/>
        </w:rPr>
        <w:t xml:space="preserve">or at space allocated </w:t>
      </w:r>
      <w:r w:rsidR="00346B5F" w:rsidRPr="00445BA8">
        <w:rPr>
          <w:rFonts w:ascii="Times New Roman" w:hAnsi="Times New Roman" w:cs="Times New Roman"/>
          <w:color w:val="000000" w:themeColor="text1"/>
        </w:rPr>
        <w:t>as per instruction.</w:t>
      </w:r>
    </w:p>
    <w:p w14:paraId="08BE3A77" w14:textId="77777777" w:rsidR="005C591C" w:rsidRPr="00445BA8" w:rsidRDefault="00346B5F" w:rsidP="00492C6D">
      <w:pPr>
        <w:pStyle w:val="ListParagraph"/>
        <w:numPr>
          <w:ilvl w:val="0"/>
          <w:numId w:val="32"/>
        </w:numPr>
        <w:spacing w:after="0" w:line="240" w:lineRule="auto"/>
        <w:contextualSpacing w:val="0"/>
        <w:rPr>
          <w:rFonts w:ascii="Times New Roman" w:eastAsia="Times New Roman" w:hAnsi="Times New Roman" w:cs="Times New Roman"/>
          <w:color w:val="000000" w:themeColor="text1"/>
          <w:lang w:val="en-GB"/>
        </w:rPr>
      </w:pPr>
      <w:r w:rsidRPr="00445BA8">
        <w:rPr>
          <w:rFonts w:ascii="Times New Roman" w:hAnsi="Times New Roman" w:cs="Times New Roman"/>
          <w:color w:val="000000" w:themeColor="text1"/>
        </w:rPr>
        <w:t>Supplier shall ensure availability of vehicles during the contract period, in case of absence of vehicle / driver, then vendor shall bear the cost for per day rent / daily wages or shall provide other vehicle / driver along with authority letter in substances of the vehicle / driver otherwise per day rent will be deducted from monthly rent.</w:t>
      </w:r>
    </w:p>
    <w:p w14:paraId="04D596AA" w14:textId="77777777" w:rsidR="00CA0426" w:rsidRPr="00445BA8" w:rsidRDefault="005C591C" w:rsidP="00492C6D">
      <w:pPr>
        <w:pStyle w:val="ListParagraph"/>
        <w:numPr>
          <w:ilvl w:val="0"/>
          <w:numId w:val="32"/>
        </w:numPr>
        <w:spacing w:after="0" w:line="240" w:lineRule="auto"/>
        <w:contextualSpacing w:val="0"/>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color w:val="000000" w:themeColor="text1"/>
          <w:lang w:val="en-GB"/>
        </w:rPr>
        <w:t xml:space="preserve">In case of any breakdown, supplier will be bound to provide a replacement vehicle of the similar specification within </w:t>
      </w:r>
      <w:r w:rsidR="00914676" w:rsidRPr="00445BA8">
        <w:rPr>
          <w:rFonts w:ascii="Times New Roman" w:eastAsia="Times New Roman" w:hAnsi="Times New Roman" w:cs="Times New Roman"/>
          <w:color w:val="000000" w:themeColor="text1"/>
          <w:lang w:val="en-GB"/>
        </w:rPr>
        <w:t>2</w:t>
      </w:r>
      <w:r w:rsidRPr="00445BA8">
        <w:rPr>
          <w:rFonts w:ascii="Times New Roman" w:eastAsia="Times New Roman" w:hAnsi="Times New Roman" w:cs="Times New Roman"/>
          <w:color w:val="000000" w:themeColor="text1"/>
          <w:lang w:val="en-GB"/>
        </w:rPr>
        <w:t xml:space="preserve"> hours of receiving the complaint.</w:t>
      </w:r>
    </w:p>
    <w:p w14:paraId="1101AA6A" w14:textId="77777777" w:rsidR="00346B5F" w:rsidRPr="00445BA8" w:rsidRDefault="005C591C" w:rsidP="00492C6D">
      <w:pPr>
        <w:pStyle w:val="ListParagraph"/>
        <w:numPr>
          <w:ilvl w:val="0"/>
          <w:numId w:val="32"/>
        </w:numPr>
        <w:spacing w:after="0" w:line="240" w:lineRule="auto"/>
        <w:contextualSpacing w:val="0"/>
        <w:rPr>
          <w:rFonts w:ascii="Times New Roman" w:eastAsia="Times New Roman" w:hAnsi="Times New Roman" w:cs="Times New Roman"/>
          <w:color w:val="000000" w:themeColor="text1"/>
          <w:lang w:val="en-GB"/>
        </w:rPr>
      </w:pPr>
      <w:r w:rsidRPr="00445BA8">
        <w:rPr>
          <w:rFonts w:ascii="Times New Roman" w:eastAsia="Times New Roman" w:hAnsi="Times New Roman" w:cs="Times New Roman"/>
          <w:color w:val="000000" w:themeColor="text1"/>
          <w:lang w:val="en-GB"/>
        </w:rPr>
        <w:lastRenderedPageBreak/>
        <w:t>In case of repair &amp; maintenance of the vehicle, supplier will be bond to get repaired the vehicle in one day or will provide the replacement vehicle of the same specifications. In case of failure to provide a suitable vehicle will incur a deduction to the monthly rent of the daily average rent basis.</w:t>
      </w:r>
    </w:p>
    <w:sectPr w:rsidR="00346B5F" w:rsidRPr="00445BA8" w:rsidSect="004D2BFD">
      <w:footerReference w:type="default" r:id="rId8"/>
      <w:headerReference w:type="first" r:id="rId9"/>
      <w:footnotePr>
        <w:pos w:val="beneathText"/>
        <w:numStart w:val="13"/>
      </w:footnotePr>
      <w:pgSz w:w="11907" w:h="16839" w:code="9"/>
      <w:pgMar w:top="1440" w:right="1377" w:bottom="1077"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3B504" w14:textId="77777777" w:rsidR="004D2BFD" w:rsidRDefault="004D2BFD">
      <w:r>
        <w:separator/>
      </w:r>
    </w:p>
  </w:endnote>
  <w:endnote w:type="continuationSeparator" w:id="0">
    <w:p w14:paraId="1F8C4CFD" w14:textId="77777777" w:rsidR="004D2BFD" w:rsidRDefault="004D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CC7BF" w14:textId="77777777" w:rsidR="00D94E94" w:rsidRPr="00770558" w:rsidRDefault="00D94E94" w:rsidP="00EB3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F80A4" w14:textId="77777777" w:rsidR="004D2BFD" w:rsidRDefault="004D2BFD">
      <w:r>
        <w:separator/>
      </w:r>
    </w:p>
  </w:footnote>
  <w:footnote w:type="continuationSeparator" w:id="0">
    <w:p w14:paraId="229EB33B" w14:textId="77777777" w:rsidR="004D2BFD" w:rsidRDefault="004D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5CE8D" w14:textId="4DF4E32A" w:rsidR="00744F26" w:rsidRDefault="00744F26" w:rsidP="00744F26">
    <w:pPr>
      <w:pStyle w:val="Header"/>
      <w:ind w:left="-450"/>
      <w:jc w:val="center"/>
    </w:pPr>
    <w:r>
      <w:rPr>
        <w:noProof/>
      </w:rPr>
      <w:drawing>
        <wp:inline distT="0" distB="0" distL="0" distR="0" wp14:anchorId="46BBA0F8" wp14:editId="72D95D38">
          <wp:extent cx="1348740" cy="361026"/>
          <wp:effectExtent l="0" t="0" r="0" b="0"/>
          <wp:docPr id="1" name="Picture 1"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365399" cy="365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081"/>
    <w:multiLevelType w:val="hybridMultilevel"/>
    <w:tmpl w:val="B28AE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9745A"/>
    <w:multiLevelType w:val="hybridMultilevel"/>
    <w:tmpl w:val="C5387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265672"/>
    <w:multiLevelType w:val="multilevel"/>
    <w:tmpl w:val="3424BA1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70B7ED6"/>
    <w:multiLevelType w:val="hybridMultilevel"/>
    <w:tmpl w:val="CCE4F87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53858"/>
    <w:multiLevelType w:val="hybridMultilevel"/>
    <w:tmpl w:val="7F60FB60"/>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8" w15:restartNumberingAfterBreak="0">
    <w:nsid w:val="2EBC1B6F"/>
    <w:multiLevelType w:val="hybridMultilevel"/>
    <w:tmpl w:val="EEC6BF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s"/>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B3710"/>
    <w:multiLevelType w:val="hybridMultilevel"/>
    <w:tmpl w:val="0C543B1C"/>
    <w:lvl w:ilvl="0" w:tplc="F0405CDC">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4458D1"/>
    <w:multiLevelType w:val="singleLevel"/>
    <w:tmpl w:val="377AC736"/>
    <w:lvl w:ilvl="0">
      <w:start w:val="1"/>
      <w:numFmt w:val="bullet"/>
      <w:pStyle w:val="bul"/>
      <w:lvlText w:val=""/>
      <w:lvlJc w:val="left"/>
      <w:pPr>
        <w:tabs>
          <w:tab w:val="num" w:pos="360"/>
        </w:tabs>
        <w:ind w:left="360" w:hanging="360"/>
      </w:pPr>
      <w:rPr>
        <w:rFonts w:ascii="Symbol" w:hAnsi="Symbol" w:hint="default"/>
      </w:rPr>
    </w:lvl>
  </w:abstractNum>
  <w:abstractNum w:abstractNumId="13" w15:restartNumberingAfterBreak="0">
    <w:nsid w:val="41E93CE1"/>
    <w:multiLevelType w:val="hybridMultilevel"/>
    <w:tmpl w:val="8AD6A58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7996918"/>
    <w:multiLevelType w:val="multilevel"/>
    <w:tmpl w:val="A1023D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4AA974C1"/>
    <w:multiLevelType w:val="hybridMultilevel"/>
    <w:tmpl w:val="CB203290"/>
    <w:lvl w:ilvl="0" w:tplc="575260B6">
      <w:start w:val="1"/>
      <w:numFmt w:val="bullet"/>
      <w:lvlText w:val=""/>
      <w:lvlJc w:val="left"/>
      <w:pPr>
        <w:tabs>
          <w:tab w:val="num" w:pos="360"/>
        </w:tabs>
        <w:ind w:left="360" w:hanging="360"/>
      </w:pPr>
      <w:rPr>
        <w:rFonts w:ascii="Symbol" w:hAnsi="Symbol" w:hint="default"/>
        <w:color w:val="auto"/>
        <w:sz w:val="16"/>
        <w:szCs w:val="16"/>
      </w:rPr>
    </w:lvl>
    <w:lvl w:ilvl="1" w:tplc="D6CA9AE4">
      <w:start w:val="1"/>
      <w:numFmt w:val="bullet"/>
      <w:lvlText w:val="o"/>
      <w:lvlJc w:val="left"/>
      <w:pPr>
        <w:tabs>
          <w:tab w:val="num" w:pos="1440"/>
        </w:tabs>
        <w:ind w:left="1440" w:hanging="360"/>
      </w:pPr>
      <w:rPr>
        <w:rFonts w:ascii="Courier New" w:hAnsi="Courier New"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D4BD6"/>
    <w:multiLevelType w:val="hybridMultilevel"/>
    <w:tmpl w:val="2D8E2EA8"/>
    <w:lvl w:ilvl="0" w:tplc="04090001">
      <w:start w:val="1"/>
      <w:numFmt w:val="bullet"/>
      <w:lvlText w:val=""/>
      <w:lvlJc w:val="left"/>
      <w:pPr>
        <w:tabs>
          <w:tab w:val="num" w:pos="360"/>
        </w:tabs>
        <w:ind w:left="360" w:hanging="360"/>
      </w:pPr>
      <w:rPr>
        <w:rFonts w:ascii="Symbol" w:hAnsi="Symbol"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3650DC"/>
    <w:multiLevelType w:val="hybridMultilevel"/>
    <w:tmpl w:val="8656F3DC"/>
    <w:lvl w:ilvl="0" w:tplc="4CE690C6">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6465B"/>
    <w:multiLevelType w:val="hybridMultilevel"/>
    <w:tmpl w:val="CB261FF8"/>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221BE"/>
    <w:multiLevelType w:val="hybridMultilevel"/>
    <w:tmpl w:val="592E906E"/>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4661C"/>
    <w:multiLevelType w:val="hybridMultilevel"/>
    <w:tmpl w:val="E1B69918"/>
    <w:lvl w:ilvl="0" w:tplc="AE5A3732">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915213"/>
    <w:multiLevelType w:val="multilevel"/>
    <w:tmpl w:val="B7D6270C"/>
    <w:lvl w:ilvl="0">
      <w:start w:val="3"/>
      <w:numFmt w:val="decimal"/>
      <w:lvlText w:val="%1"/>
      <w:lvlJc w:val="left"/>
      <w:pPr>
        <w:tabs>
          <w:tab w:val="num" w:pos="420"/>
        </w:tabs>
        <w:ind w:left="420" w:hanging="420"/>
      </w:pPr>
      <w:rPr>
        <w:rFonts w:hint="default"/>
        <w:b/>
      </w:rPr>
    </w:lvl>
    <w:lvl w:ilvl="1">
      <w:start w:val="3"/>
      <w:numFmt w:val="decimal"/>
      <w:lvlText w:val="%1.%2"/>
      <w:lvlJc w:val="left"/>
      <w:pPr>
        <w:tabs>
          <w:tab w:val="num" w:pos="987"/>
        </w:tabs>
        <w:ind w:left="987" w:hanging="4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2" w15:restartNumberingAfterBreak="0">
    <w:nsid w:val="5E385D77"/>
    <w:multiLevelType w:val="hybridMultilevel"/>
    <w:tmpl w:val="AFB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31436"/>
    <w:multiLevelType w:val="hybridMultilevel"/>
    <w:tmpl w:val="322AD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B73C6D"/>
    <w:multiLevelType w:val="singleLevel"/>
    <w:tmpl w:val="0A7A3C0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63C9654D"/>
    <w:multiLevelType w:val="hybridMultilevel"/>
    <w:tmpl w:val="F342BF3E"/>
    <w:lvl w:ilvl="0" w:tplc="575260B6">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56C4B"/>
    <w:multiLevelType w:val="hybridMultilevel"/>
    <w:tmpl w:val="8A52E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C032DC"/>
    <w:multiLevelType w:val="hybridMultilevel"/>
    <w:tmpl w:val="EB907190"/>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825D8C"/>
    <w:multiLevelType w:val="multilevel"/>
    <w:tmpl w:val="1032A7C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3C481C"/>
    <w:multiLevelType w:val="singleLevel"/>
    <w:tmpl w:val="0A7A3C04"/>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0662A"/>
    <w:multiLevelType w:val="hybridMultilevel"/>
    <w:tmpl w:val="7272F1A2"/>
    <w:lvl w:ilvl="0" w:tplc="08090001">
      <w:start w:val="1"/>
      <w:numFmt w:val="bullet"/>
      <w:lvlText w:val=""/>
      <w:lvlJc w:val="left"/>
      <w:pPr>
        <w:tabs>
          <w:tab w:val="num" w:pos="720"/>
        </w:tabs>
        <w:ind w:left="720" w:hanging="360"/>
      </w:pPr>
      <w:rPr>
        <w:rFonts w:ascii="Symbol" w:hAnsi="Symbol" w:hint="default"/>
      </w:rPr>
    </w:lvl>
    <w:lvl w:ilvl="1" w:tplc="971ED91E">
      <w:start w:val="1"/>
      <w:numFmt w:val="decimal"/>
      <w:lvlText w:val="%2."/>
      <w:lvlJc w:val="left"/>
      <w:pPr>
        <w:tabs>
          <w:tab w:val="num" w:pos="1800"/>
        </w:tabs>
        <w:ind w:left="1800" w:hanging="720"/>
      </w:pPr>
      <w:rPr>
        <w:rFonts w:hint="default"/>
      </w:rPr>
    </w:lvl>
    <w:lvl w:ilvl="2" w:tplc="58762DEA">
      <w:start w:val="3"/>
      <w:numFmt w:val="lowerRoman"/>
      <w:lvlText w:val="(%3)"/>
      <w:lvlJc w:val="left"/>
      <w:pPr>
        <w:tabs>
          <w:tab w:val="num" w:pos="2700"/>
        </w:tabs>
        <w:ind w:left="2700" w:hanging="720"/>
      </w:pPr>
      <w:rPr>
        <w:rFonts w:hint="default"/>
        <w:b/>
        <w:i w:val="0"/>
        <w:u w:val="none"/>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2" w15:restartNumberingAfterBreak="0">
    <w:nsid w:val="775F51D2"/>
    <w:multiLevelType w:val="hybridMultilevel"/>
    <w:tmpl w:val="EE86309A"/>
    <w:lvl w:ilvl="0" w:tplc="0A62A2F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5F74BC"/>
    <w:multiLevelType w:val="hybridMultilevel"/>
    <w:tmpl w:val="392CA4E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0797D"/>
    <w:multiLevelType w:val="hybridMultilevel"/>
    <w:tmpl w:val="16342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2381096">
    <w:abstractNumId w:val="30"/>
  </w:num>
  <w:num w:numId="2" w16cid:durableId="1023551744">
    <w:abstractNumId w:val="9"/>
  </w:num>
  <w:num w:numId="3" w16cid:durableId="306083662">
    <w:abstractNumId w:val="1"/>
  </w:num>
  <w:num w:numId="4" w16cid:durableId="1134448399">
    <w:abstractNumId w:val="21"/>
  </w:num>
  <w:num w:numId="5" w16cid:durableId="1801335189">
    <w:abstractNumId w:val="16"/>
  </w:num>
  <w:num w:numId="6" w16cid:durableId="840773391">
    <w:abstractNumId w:val="26"/>
  </w:num>
  <w:num w:numId="7" w16cid:durableId="1972245770">
    <w:abstractNumId w:val="4"/>
  </w:num>
  <w:num w:numId="8" w16cid:durableId="225919281">
    <w:abstractNumId w:val="19"/>
  </w:num>
  <w:num w:numId="9" w16cid:durableId="1158493748">
    <w:abstractNumId w:val="6"/>
  </w:num>
  <w:num w:numId="10" w16cid:durableId="1249578762">
    <w:abstractNumId w:val="18"/>
  </w:num>
  <w:num w:numId="11" w16cid:durableId="1401290781">
    <w:abstractNumId w:val="24"/>
  </w:num>
  <w:num w:numId="12" w16cid:durableId="270673849">
    <w:abstractNumId w:val="8"/>
  </w:num>
  <w:num w:numId="13" w16cid:durableId="1111827854">
    <w:abstractNumId w:val="29"/>
  </w:num>
  <w:num w:numId="14" w16cid:durableId="351221987">
    <w:abstractNumId w:val="17"/>
  </w:num>
  <w:num w:numId="15" w16cid:durableId="643244424">
    <w:abstractNumId w:val="25"/>
  </w:num>
  <w:num w:numId="16" w16cid:durableId="1979259775">
    <w:abstractNumId w:val="15"/>
  </w:num>
  <w:num w:numId="17" w16cid:durableId="2089838281">
    <w:abstractNumId w:val="31"/>
  </w:num>
  <w:num w:numId="18" w16cid:durableId="847988354">
    <w:abstractNumId w:val="7"/>
  </w:num>
  <w:num w:numId="19" w16cid:durableId="623511155">
    <w:abstractNumId w:val="28"/>
  </w:num>
  <w:num w:numId="20" w16cid:durableId="1467889287">
    <w:abstractNumId w:val="27"/>
  </w:num>
  <w:num w:numId="21" w16cid:durableId="215314477">
    <w:abstractNumId w:val="5"/>
  </w:num>
  <w:num w:numId="22" w16cid:durableId="1991328351">
    <w:abstractNumId w:val="20"/>
  </w:num>
  <w:num w:numId="23" w16cid:durableId="1612128393">
    <w:abstractNumId w:val="14"/>
  </w:num>
  <w:num w:numId="24" w16cid:durableId="446779933">
    <w:abstractNumId w:val="2"/>
  </w:num>
  <w:num w:numId="25" w16cid:durableId="285892934">
    <w:abstractNumId w:val="13"/>
  </w:num>
  <w:num w:numId="26" w16cid:durableId="514003714">
    <w:abstractNumId w:val="10"/>
  </w:num>
  <w:num w:numId="27" w16cid:durableId="1083801066">
    <w:abstractNumId w:val="3"/>
  </w:num>
  <w:num w:numId="28" w16cid:durableId="198398461">
    <w:abstractNumId w:val="12"/>
  </w:num>
  <w:num w:numId="29" w16cid:durableId="95490486">
    <w:abstractNumId w:val="34"/>
  </w:num>
  <w:num w:numId="30" w16cid:durableId="1310478994">
    <w:abstractNumId w:val="23"/>
  </w:num>
  <w:num w:numId="31" w16cid:durableId="2080058362">
    <w:abstractNumId w:val="33"/>
  </w:num>
  <w:num w:numId="32" w16cid:durableId="2084333412">
    <w:abstractNumId w:val="22"/>
  </w:num>
  <w:num w:numId="33" w16cid:durableId="28189106">
    <w:abstractNumId w:val="11"/>
  </w:num>
  <w:num w:numId="34" w16cid:durableId="16735231">
    <w:abstractNumId w:val="0"/>
  </w:num>
  <w:num w:numId="35" w16cid:durableId="1149565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pos w:val="beneathText"/>
    <w:numStart w:val="1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FAF"/>
    <w:rsid w:val="00007B19"/>
    <w:rsid w:val="000160F8"/>
    <w:rsid w:val="00016D8C"/>
    <w:rsid w:val="00020589"/>
    <w:rsid w:val="000304DB"/>
    <w:rsid w:val="00035143"/>
    <w:rsid w:val="00040AB8"/>
    <w:rsid w:val="000413E6"/>
    <w:rsid w:val="00041CFA"/>
    <w:rsid w:val="00054E24"/>
    <w:rsid w:val="00061D99"/>
    <w:rsid w:val="0006769B"/>
    <w:rsid w:val="000812CE"/>
    <w:rsid w:val="00081A3E"/>
    <w:rsid w:val="00084CB7"/>
    <w:rsid w:val="000906F6"/>
    <w:rsid w:val="000922FD"/>
    <w:rsid w:val="000A0D4D"/>
    <w:rsid w:val="000A20EE"/>
    <w:rsid w:val="000A78D2"/>
    <w:rsid w:val="000B4A37"/>
    <w:rsid w:val="000D06F6"/>
    <w:rsid w:val="000D5C7B"/>
    <w:rsid w:val="000E061D"/>
    <w:rsid w:val="000E2682"/>
    <w:rsid w:val="000E310D"/>
    <w:rsid w:val="000F1A37"/>
    <w:rsid w:val="001041FF"/>
    <w:rsid w:val="00106C7D"/>
    <w:rsid w:val="00112C8C"/>
    <w:rsid w:val="00116B2C"/>
    <w:rsid w:val="00120D2C"/>
    <w:rsid w:val="00122CC7"/>
    <w:rsid w:val="001246DA"/>
    <w:rsid w:val="00131014"/>
    <w:rsid w:val="00133274"/>
    <w:rsid w:val="00136CFD"/>
    <w:rsid w:val="00143969"/>
    <w:rsid w:val="00150FFF"/>
    <w:rsid w:val="001541A6"/>
    <w:rsid w:val="00162214"/>
    <w:rsid w:val="001628C3"/>
    <w:rsid w:val="00163BCF"/>
    <w:rsid w:val="001700AB"/>
    <w:rsid w:val="00176C74"/>
    <w:rsid w:val="0018003A"/>
    <w:rsid w:val="0018050F"/>
    <w:rsid w:val="00181E83"/>
    <w:rsid w:val="00182569"/>
    <w:rsid w:val="001910D0"/>
    <w:rsid w:val="001965BB"/>
    <w:rsid w:val="001A2BB7"/>
    <w:rsid w:val="001B0300"/>
    <w:rsid w:val="001B3A9D"/>
    <w:rsid w:val="001B465C"/>
    <w:rsid w:val="001C2A03"/>
    <w:rsid w:val="001C2AF3"/>
    <w:rsid w:val="001C6239"/>
    <w:rsid w:val="001C7A33"/>
    <w:rsid w:val="001D053A"/>
    <w:rsid w:val="001D2FF4"/>
    <w:rsid w:val="001E2801"/>
    <w:rsid w:val="001E4505"/>
    <w:rsid w:val="001E4D39"/>
    <w:rsid w:val="001E5815"/>
    <w:rsid w:val="001E6A68"/>
    <w:rsid w:val="001E70E5"/>
    <w:rsid w:val="001E79DC"/>
    <w:rsid w:val="001F6D4E"/>
    <w:rsid w:val="002046F2"/>
    <w:rsid w:val="00205C4C"/>
    <w:rsid w:val="00213D9C"/>
    <w:rsid w:val="00217FA5"/>
    <w:rsid w:val="0022594C"/>
    <w:rsid w:val="00230AA4"/>
    <w:rsid w:val="002310FB"/>
    <w:rsid w:val="00232E38"/>
    <w:rsid w:val="00233375"/>
    <w:rsid w:val="002465A4"/>
    <w:rsid w:val="0025345B"/>
    <w:rsid w:val="0025553B"/>
    <w:rsid w:val="00255E4F"/>
    <w:rsid w:val="00262030"/>
    <w:rsid w:val="0026350E"/>
    <w:rsid w:val="00264737"/>
    <w:rsid w:val="00267319"/>
    <w:rsid w:val="00272717"/>
    <w:rsid w:val="00273A58"/>
    <w:rsid w:val="00287F05"/>
    <w:rsid w:val="0029162D"/>
    <w:rsid w:val="002A1855"/>
    <w:rsid w:val="002A5927"/>
    <w:rsid w:val="002A5D20"/>
    <w:rsid w:val="002B1F70"/>
    <w:rsid w:val="002B69C9"/>
    <w:rsid w:val="002C6FA1"/>
    <w:rsid w:val="002D11B1"/>
    <w:rsid w:val="002D1C58"/>
    <w:rsid w:val="002D2A05"/>
    <w:rsid w:val="002E057C"/>
    <w:rsid w:val="002E0A2E"/>
    <w:rsid w:val="002E21A3"/>
    <w:rsid w:val="002E492A"/>
    <w:rsid w:val="002F0C01"/>
    <w:rsid w:val="002F22DE"/>
    <w:rsid w:val="002F3EF4"/>
    <w:rsid w:val="002F48C2"/>
    <w:rsid w:val="00310B0C"/>
    <w:rsid w:val="00321B24"/>
    <w:rsid w:val="00322443"/>
    <w:rsid w:val="00322D59"/>
    <w:rsid w:val="003341A3"/>
    <w:rsid w:val="00345512"/>
    <w:rsid w:val="00346B5F"/>
    <w:rsid w:val="00355D90"/>
    <w:rsid w:val="003634D7"/>
    <w:rsid w:val="00364145"/>
    <w:rsid w:val="0038765D"/>
    <w:rsid w:val="00390AFC"/>
    <w:rsid w:val="00391A7F"/>
    <w:rsid w:val="00392B86"/>
    <w:rsid w:val="003A3E68"/>
    <w:rsid w:val="003A710E"/>
    <w:rsid w:val="003B7700"/>
    <w:rsid w:val="003C16E5"/>
    <w:rsid w:val="003C1880"/>
    <w:rsid w:val="003C1A0A"/>
    <w:rsid w:val="003C1A15"/>
    <w:rsid w:val="003C5D72"/>
    <w:rsid w:val="003D7247"/>
    <w:rsid w:val="003D7F43"/>
    <w:rsid w:val="003E29A9"/>
    <w:rsid w:val="003E6A7E"/>
    <w:rsid w:val="003F0EFB"/>
    <w:rsid w:val="003F364B"/>
    <w:rsid w:val="00402C88"/>
    <w:rsid w:val="00404B3E"/>
    <w:rsid w:val="00411511"/>
    <w:rsid w:val="00414384"/>
    <w:rsid w:val="004163E5"/>
    <w:rsid w:val="00420C25"/>
    <w:rsid w:val="00426076"/>
    <w:rsid w:val="004271C7"/>
    <w:rsid w:val="004307FF"/>
    <w:rsid w:val="00431F3D"/>
    <w:rsid w:val="0043560A"/>
    <w:rsid w:val="00441F1A"/>
    <w:rsid w:val="00445BA8"/>
    <w:rsid w:val="004519DD"/>
    <w:rsid w:val="00454D9D"/>
    <w:rsid w:val="004577A8"/>
    <w:rsid w:val="004662DA"/>
    <w:rsid w:val="00470293"/>
    <w:rsid w:val="004703CE"/>
    <w:rsid w:val="004716DF"/>
    <w:rsid w:val="00480503"/>
    <w:rsid w:val="00480BA8"/>
    <w:rsid w:val="00481792"/>
    <w:rsid w:val="00481B0C"/>
    <w:rsid w:val="00492C6D"/>
    <w:rsid w:val="004A311D"/>
    <w:rsid w:val="004B3103"/>
    <w:rsid w:val="004B470E"/>
    <w:rsid w:val="004C14AC"/>
    <w:rsid w:val="004C3D12"/>
    <w:rsid w:val="004D2BFD"/>
    <w:rsid w:val="004D2DC0"/>
    <w:rsid w:val="004D6B64"/>
    <w:rsid w:val="004F1CC1"/>
    <w:rsid w:val="004F297C"/>
    <w:rsid w:val="004F29FF"/>
    <w:rsid w:val="00501047"/>
    <w:rsid w:val="00504D74"/>
    <w:rsid w:val="00512792"/>
    <w:rsid w:val="00512B54"/>
    <w:rsid w:val="005222C8"/>
    <w:rsid w:val="00524F7F"/>
    <w:rsid w:val="005251C1"/>
    <w:rsid w:val="00531833"/>
    <w:rsid w:val="005357C0"/>
    <w:rsid w:val="00536DB9"/>
    <w:rsid w:val="00540D75"/>
    <w:rsid w:val="00543B61"/>
    <w:rsid w:val="005470FC"/>
    <w:rsid w:val="00562F11"/>
    <w:rsid w:val="0057226C"/>
    <w:rsid w:val="00572B5D"/>
    <w:rsid w:val="00574D65"/>
    <w:rsid w:val="00582FB8"/>
    <w:rsid w:val="00583503"/>
    <w:rsid w:val="005872F6"/>
    <w:rsid w:val="0059003D"/>
    <w:rsid w:val="00590429"/>
    <w:rsid w:val="005931A3"/>
    <w:rsid w:val="00597F12"/>
    <w:rsid w:val="005A3D7D"/>
    <w:rsid w:val="005A50BC"/>
    <w:rsid w:val="005B632F"/>
    <w:rsid w:val="005C4D36"/>
    <w:rsid w:val="005C591C"/>
    <w:rsid w:val="005C6114"/>
    <w:rsid w:val="005E2BEC"/>
    <w:rsid w:val="005E4B3E"/>
    <w:rsid w:val="005F4391"/>
    <w:rsid w:val="00602636"/>
    <w:rsid w:val="00604FAF"/>
    <w:rsid w:val="00606E58"/>
    <w:rsid w:val="006168A6"/>
    <w:rsid w:val="00623AB4"/>
    <w:rsid w:val="00632063"/>
    <w:rsid w:val="006338ED"/>
    <w:rsid w:val="00633D44"/>
    <w:rsid w:val="006429E8"/>
    <w:rsid w:val="00642F4D"/>
    <w:rsid w:val="00652269"/>
    <w:rsid w:val="00652A94"/>
    <w:rsid w:val="006678AE"/>
    <w:rsid w:val="00670552"/>
    <w:rsid w:val="006752C3"/>
    <w:rsid w:val="00682700"/>
    <w:rsid w:val="006929C6"/>
    <w:rsid w:val="006A26FC"/>
    <w:rsid w:val="006A3C84"/>
    <w:rsid w:val="006B0FE6"/>
    <w:rsid w:val="006C4F58"/>
    <w:rsid w:val="006C6B8D"/>
    <w:rsid w:val="006C7E21"/>
    <w:rsid w:val="006D2587"/>
    <w:rsid w:val="006D2E8E"/>
    <w:rsid w:val="006D4F70"/>
    <w:rsid w:val="006D7004"/>
    <w:rsid w:val="006E0AD8"/>
    <w:rsid w:val="006E5AFE"/>
    <w:rsid w:val="006E70FE"/>
    <w:rsid w:val="006F0B57"/>
    <w:rsid w:val="006F25CC"/>
    <w:rsid w:val="006F2E27"/>
    <w:rsid w:val="006F6A5A"/>
    <w:rsid w:val="0071090C"/>
    <w:rsid w:val="00713770"/>
    <w:rsid w:val="007205BB"/>
    <w:rsid w:val="007222DA"/>
    <w:rsid w:val="00723173"/>
    <w:rsid w:val="00737B8E"/>
    <w:rsid w:val="00743CF4"/>
    <w:rsid w:val="00744F26"/>
    <w:rsid w:val="00746358"/>
    <w:rsid w:val="00750626"/>
    <w:rsid w:val="0075099F"/>
    <w:rsid w:val="00756570"/>
    <w:rsid w:val="00757295"/>
    <w:rsid w:val="007629CE"/>
    <w:rsid w:val="00770558"/>
    <w:rsid w:val="00771665"/>
    <w:rsid w:val="0077519B"/>
    <w:rsid w:val="007767F3"/>
    <w:rsid w:val="0078075B"/>
    <w:rsid w:val="00785421"/>
    <w:rsid w:val="007857DE"/>
    <w:rsid w:val="00786269"/>
    <w:rsid w:val="00791380"/>
    <w:rsid w:val="007979F2"/>
    <w:rsid w:val="007B5250"/>
    <w:rsid w:val="007B5C03"/>
    <w:rsid w:val="007B6D22"/>
    <w:rsid w:val="007C780A"/>
    <w:rsid w:val="007C7DCF"/>
    <w:rsid w:val="007D4F58"/>
    <w:rsid w:val="007D5AD0"/>
    <w:rsid w:val="007D7E42"/>
    <w:rsid w:val="007E0BF8"/>
    <w:rsid w:val="007E3A6D"/>
    <w:rsid w:val="007F0496"/>
    <w:rsid w:val="007F087C"/>
    <w:rsid w:val="007F6348"/>
    <w:rsid w:val="008010AD"/>
    <w:rsid w:val="00810628"/>
    <w:rsid w:val="0081589C"/>
    <w:rsid w:val="00822779"/>
    <w:rsid w:val="008232B0"/>
    <w:rsid w:val="0082454E"/>
    <w:rsid w:val="008248DE"/>
    <w:rsid w:val="00835307"/>
    <w:rsid w:val="00850669"/>
    <w:rsid w:val="00856878"/>
    <w:rsid w:val="00857CE3"/>
    <w:rsid w:val="00864F95"/>
    <w:rsid w:val="0086792F"/>
    <w:rsid w:val="00867A7E"/>
    <w:rsid w:val="0087120E"/>
    <w:rsid w:val="00886FEC"/>
    <w:rsid w:val="00887764"/>
    <w:rsid w:val="00887F5D"/>
    <w:rsid w:val="008961BE"/>
    <w:rsid w:val="008A375B"/>
    <w:rsid w:val="008B30A2"/>
    <w:rsid w:val="008B7424"/>
    <w:rsid w:val="008C02DC"/>
    <w:rsid w:val="008C1991"/>
    <w:rsid w:val="008C227A"/>
    <w:rsid w:val="008C272C"/>
    <w:rsid w:val="008C7C73"/>
    <w:rsid w:val="008D0001"/>
    <w:rsid w:val="008D0D1B"/>
    <w:rsid w:val="008D1A9A"/>
    <w:rsid w:val="008D206A"/>
    <w:rsid w:val="008D26C7"/>
    <w:rsid w:val="008E5B78"/>
    <w:rsid w:val="008F2FA7"/>
    <w:rsid w:val="008F4257"/>
    <w:rsid w:val="008F43E6"/>
    <w:rsid w:val="008F728A"/>
    <w:rsid w:val="008F7D6E"/>
    <w:rsid w:val="00900847"/>
    <w:rsid w:val="00906270"/>
    <w:rsid w:val="00913E8E"/>
    <w:rsid w:val="00914676"/>
    <w:rsid w:val="00917498"/>
    <w:rsid w:val="00925F06"/>
    <w:rsid w:val="00942605"/>
    <w:rsid w:val="00945116"/>
    <w:rsid w:val="00953707"/>
    <w:rsid w:val="00955E7A"/>
    <w:rsid w:val="0096555F"/>
    <w:rsid w:val="0096610F"/>
    <w:rsid w:val="009679C4"/>
    <w:rsid w:val="0097712A"/>
    <w:rsid w:val="009854F5"/>
    <w:rsid w:val="00985FC1"/>
    <w:rsid w:val="00990A31"/>
    <w:rsid w:val="009910E7"/>
    <w:rsid w:val="009B0AF2"/>
    <w:rsid w:val="009C7AEB"/>
    <w:rsid w:val="009D417D"/>
    <w:rsid w:val="009D4371"/>
    <w:rsid w:val="009D7157"/>
    <w:rsid w:val="009E50B0"/>
    <w:rsid w:val="009E57CA"/>
    <w:rsid w:val="00A01603"/>
    <w:rsid w:val="00A02316"/>
    <w:rsid w:val="00A02CE2"/>
    <w:rsid w:val="00A043CB"/>
    <w:rsid w:val="00A0488C"/>
    <w:rsid w:val="00A1043A"/>
    <w:rsid w:val="00A13F07"/>
    <w:rsid w:val="00A22105"/>
    <w:rsid w:val="00A4760F"/>
    <w:rsid w:val="00A47CB5"/>
    <w:rsid w:val="00A52273"/>
    <w:rsid w:val="00A56BCD"/>
    <w:rsid w:val="00A573B9"/>
    <w:rsid w:val="00A64C90"/>
    <w:rsid w:val="00A67EEA"/>
    <w:rsid w:val="00A67F49"/>
    <w:rsid w:val="00A764DB"/>
    <w:rsid w:val="00A81205"/>
    <w:rsid w:val="00A843AA"/>
    <w:rsid w:val="00A85243"/>
    <w:rsid w:val="00A875A5"/>
    <w:rsid w:val="00A90DEE"/>
    <w:rsid w:val="00AA44A8"/>
    <w:rsid w:val="00AB4AE7"/>
    <w:rsid w:val="00AB5D9F"/>
    <w:rsid w:val="00AC3DEF"/>
    <w:rsid w:val="00AC5384"/>
    <w:rsid w:val="00AC6AD5"/>
    <w:rsid w:val="00AD46AA"/>
    <w:rsid w:val="00AE3480"/>
    <w:rsid w:val="00AE5DD1"/>
    <w:rsid w:val="00AE6948"/>
    <w:rsid w:val="00B0071C"/>
    <w:rsid w:val="00B05CD8"/>
    <w:rsid w:val="00B06E2B"/>
    <w:rsid w:val="00B132AB"/>
    <w:rsid w:val="00B22AEB"/>
    <w:rsid w:val="00B25A35"/>
    <w:rsid w:val="00B31C58"/>
    <w:rsid w:val="00B34025"/>
    <w:rsid w:val="00B35B6E"/>
    <w:rsid w:val="00B371DC"/>
    <w:rsid w:val="00B4480D"/>
    <w:rsid w:val="00B47F62"/>
    <w:rsid w:val="00B509C3"/>
    <w:rsid w:val="00B52DA6"/>
    <w:rsid w:val="00B54694"/>
    <w:rsid w:val="00B548F6"/>
    <w:rsid w:val="00B6368E"/>
    <w:rsid w:val="00B7345A"/>
    <w:rsid w:val="00B83929"/>
    <w:rsid w:val="00B85D3E"/>
    <w:rsid w:val="00B864FE"/>
    <w:rsid w:val="00B93E7D"/>
    <w:rsid w:val="00BA0F61"/>
    <w:rsid w:val="00BB3118"/>
    <w:rsid w:val="00BB5EB7"/>
    <w:rsid w:val="00BC3801"/>
    <w:rsid w:val="00BC5B89"/>
    <w:rsid w:val="00BE2197"/>
    <w:rsid w:val="00BE2854"/>
    <w:rsid w:val="00BF209A"/>
    <w:rsid w:val="00BF35F9"/>
    <w:rsid w:val="00C20AB6"/>
    <w:rsid w:val="00C21482"/>
    <w:rsid w:val="00C329BB"/>
    <w:rsid w:val="00C34C9E"/>
    <w:rsid w:val="00C42AEB"/>
    <w:rsid w:val="00C47B2B"/>
    <w:rsid w:val="00C516C7"/>
    <w:rsid w:val="00C53DE5"/>
    <w:rsid w:val="00C54D23"/>
    <w:rsid w:val="00C645F1"/>
    <w:rsid w:val="00C74448"/>
    <w:rsid w:val="00C750AC"/>
    <w:rsid w:val="00C91AA0"/>
    <w:rsid w:val="00C95FB2"/>
    <w:rsid w:val="00CA017D"/>
    <w:rsid w:val="00CA0426"/>
    <w:rsid w:val="00CA0FAC"/>
    <w:rsid w:val="00CA17BC"/>
    <w:rsid w:val="00CA6107"/>
    <w:rsid w:val="00CB32C5"/>
    <w:rsid w:val="00CB4377"/>
    <w:rsid w:val="00CB44D7"/>
    <w:rsid w:val="00CB6562"/>
    <w:rsid w:val="00CC0151"/>
    <w:rsid w:val="00CC275F"/>
    <w:rsid w:val="00CD087D"/>
    <w:rsid w:val="00CD0FE3"/>
    <w:rsid w:val="00CE69DC"/>
    <w:rsid w:val="00CE6E04"/>
    <w:rsid w:val="00CE7460"/>
    <w:rsid w:val="00D11FDD"/>
    <w:rsid w:val="00D123E8"/>
    <w:rsid w:val="00D14568"/>
    <w:rsid w:val="00D21B90"/>
    <w:rsid w:val="00D23B02"/>
    <w:rsid w:val="00D26394"/>
    <w:rsid w:val="00D26B09"/>
    <w:rsid w:val="00D277ED"/>
    <w:rsid w:val="00D30FA2"/>
    <w:rsid w:val="00D361DD"/>
    <w:rsid w:val="00D372F1"/>
    <w:rsid w:val="00D40A0A"/>
    <w:rsid w:val="00D461A7"/>
    <w:rsid w:val="00D534F9"/>
    <w:rsid w:val="00D64F8F"/>
    <w:rsid w:val="00D65FFC"/>
    <w:rsid w:val="00D6654B"/>
    <w:rsid w:val="00D66BF9"/>
    <w:rsid w:val="00D70B6D"/>
    <w:rsid w:val="00D7141A"/>
    <w:rsid w:val="00D75F6E"/>
    <w:rsid w:val="00D83285"/>
    <w:rsid w:val="00D8595F"/>
    <w:rsid w:val="00D85CDD"/>
    <w:rsid w:val="00D85F47"/>
    <w:rsid w:val="00D94E94"/>
    <w:rsid w:val="00D96DD4"/>
    <w:rsid w:val="00DA7208"/>
    <w:rsid w:val="00DB13A6"/>
    <w:rsid w:val="00DC3A96"/>
    <w:rsid w:val="00DC7588"/>
    <w:rsid w:val="00DD7621"/>
    <w:rsid w:val="00DE5D2C"/>
    <w:rsid w:val="00DE5E53"/>
    <w:rsid w:val="00DE75D9"/>
    <w:rsid w:val="00DF1024"/>
    <w:rsid w:val="00DF1BD4"/>
    <w:rsid w:val="00DF210C"/>
    <w:rsid w:val="00DF2ECE"/>
    <w:rsid w:val="00E04EAA"/>
    <w:rsid w:val="00E1086A"/>
    <w:rsid w:val="00E11C44"/>
    <w:rsid w:val="00E16CE7"/>
    <w:rsid w:val="00E22E12"/>
    <w:rsid w:val="00E27EB9"/>
    <w:rsid w:val="00E30AB8"/>
    <w:rsid w:val="00E36AA0"/>
    <w:rsid w:val="00E44F93"/>
    <w:rsid w:val="00E4519A"/>
    <w:rsid w:val="00E47489"/>
    <w:rsid w:val="00E74649"/>
    <w:rsid w:val="00E7495C"/>
    <w:rsid w:val="00E759B0"/>
    <w:rsid w:val="00E75E4D"/>
    <w:rsid w:val="00E80648"/>
    <w:rsid w:val="00E8086C"/>
    <w:rsid w:val="00E83CBD"/>
    <w:rsid w:val="00E86DA6"/>
    <w:rsid w:val="00E91327"/>
    <w:rsid w:val="00E92736"/>
    <w:rsid w:val="00E9366E"/>
    <w:rsid w:val="00EA20FC"/>
    <w:rsid w:val="00EA2721"/>
    <w:rsid w:val="00EA71A6"/>
    <w:rsid w:val="00EA7E56"/>
    <w:rsid w:val="00EB3C8E"/>
    <w:rsid w:val="00EC0996"/>
    <w:rsid w:val="00ED17AA"/>
    <w:rsid w:val="00ED4493"/>
    <w:rsid w:val="00ED53FF"/>
    <w:rsid w:val="00ED5B0D"/>
    <w:rsid w:val="00EE3BC3"/>
    <w:rsid w:val="00EF616C"/>
    <w:rsid w:val="00EF78EA"/>
    <w:rsid w:val="00F0738C"/>
    <w:rsid w:val="00F10B48"/>
    <w:rsid w:val="00F119EE"/>
    <w:rsid w:val="00F14E17"/>
    <w:rsid w:val="00F154F5"/>
    <w:rsid w:val="00F1701B"/>
    <w:rsid w:val="00F231F4"/>
    <w:rsid w:val="00F245DA"/>
    <w:rsid w:val="00F27C7D"/>
    <w:rsid w:val="00F313FC"/>
    <w:rsid w:val="00F344BE"/>
    <w:rsid w:val="00F3556F"/>
    <w:rsid w:val="00F37E68"/>
    <w:rsid w:val="00F43320"/>
    <w:rsid w:val="00F50614"/>
    <w:rsid w:val="00F51075"/>
    <w:rsid w:val="00F52402"/>
    <w:rsid w:val="00F5435E"/>
    <w:rsid w:val="00F60354"/>
    <w:rsid w:val="00F65188"/>
    <w:rsid w:val="00F66410"/>
    <w:rsid w:val="00F67C89"/>
    <w:rsid w:val="00F802E4"/>
    <w:rsid w:val="00F82151"/>
    <w:rsid w:val="00F82C27"/>
    <w:rsid w:val="00F83837"/>
    <w:rsid w:val="00FB08AF"/>
    <w:rsid w:val="00FB0DBD"/>
    <w:rsid w:val="00FB1F61"/>
    <w:rsid w:val="00FB75ED"/>
    <w:rsid w:val="00FC56DB"/>
    <w:rsid w:val="00FC74F5"/>
    <w:rsid w:val="00FF0557"/>
    <w:rsid w:val="00FF0CAB"/>
    <w:rsid w:val="00FF215C"/>
    <w:rsid w:val="00FF3F8B"/>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AC2AB"/>
  <w15:docId w15:val="{3CF3F5CB-1D55-4632-9F84-4E641864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D59"/>
    <w:rPr>
      <w:sz w:val="22"/>
      <w:szCs w:val="22"/>
    </w:rPr>
  </w:style>
  <w:style w:type="paragraph" w:styleId="Heading1">
    <w:name w:val="heading 1"/>
    <w:basedOn w:val="Normal"/>
    <w:next w:val="Normal"/>
    <w:qFormat/>
    <w:rsid w:val="00604FAF"/>
    <w:pPr>
      <w:keepNext/>
      <w:tabs>
        <w:tab w:val="right" w:pos="567"/>
        <w:tab w:val="num" w:pos="720"/>
      </w:tabs>
      <w:spacing w:before="240" w:after="240"/>
      <w:ind w:left="720" w:hanging="360"/>
      <w:jc w:val="both"/>
      <w:outlineLvl w:val="0"/>
    </w:pPr>
    <w:rPr>
      <w:rFonts w:ascii="Arial" w:hAnsi="Arial"/>
      <w:b/>
      <w:snapToGrid w:val="0"/>
      <w:sz w:val="20"/>
      <w:szCs w:val="20"/>
      <w:lang w:val="fr-BE"/>
    </w:rPr>
  </w:style>
  <w:style w:type="paragraph" w:styleId="Heading2">
    <w:name w:val="heading 2"/>
    <w:basedOn w:val="Normal"/>
    <w:next w:val="Normal"/>
    <w:qFormat/>
    <w:rsid w:val="00604FAF"/>
    <w:pPr>
      <w:keepNext/>
      <w:spacing w:before="120" w:after="120"/>
      <w:outlineLvl w:val="1"/>
    </w:pPr>
    <w:rPr>
      <w:rFonts w:ascii="Arial" w:hAnsi="Arial"/>
      <w:snapToGrid w:val="0"/>
      <w:sz w:val="20"/>
      <w:szCs w:val="20"/>
      <w:lang w:val="fr-BE"/>
    </w:rPr>
  </w:style>
  <w:style w:type="paragraph" w:styleId="Heading3">
    <w:name w:val="heading 3"/>
    <w:basedOn w:val="Normal"/>
    <w:next w:val="Normal"/>
    <w:qFormat/>
    <w:rsid w:val="00E30A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4FAF"/>
    <w:pPr>
      <w:tabs>
        <w:tab w:val="center" w:pos="4320"/>
        <w:tab w:val="right" w:pos="8640"/>
      </w:tabs>
    </w:pPr>
  </w:style>
  <w:style w:type="character" w:styleId="PageNumber">
    <w:name w:val="page number"/>
    <w:basedOn w:val="DefaultParagraphFont"/>
    <w:rsid w:val="00604FAF"/>
  </w:style>
  <w:style w:type="paragraph" w:styleId="FootnoteText">
    <w:name w:val="footnote text"/>
    <w:basedOn w:val="Normal"/>
    <w:semiHidden/>
    <w:rsid w:val="00604FAF"/>
    <w:pPr>
      <w:jc w:val="center"/>
    </w:pPr>
    <w:rPr>
      <w:rFonts w:ascii="Palatino" w:hAnsi="Palatino"/>
      <w:b/>
      <w:sz w:val="20"/>
      <w:szCs w:val="20"/>
    </w:rPr>
  </w:style>
  <w:style w:type="character" w:styleId="FootnoteReference">
    <w:name w:val="footnote reference"/>
    <w:semiHidden/>
    <w:rsid w:val="00604FAF"/>
    <w:rPr>
      <w:vertAlign w:val="superscript"/>
    </w:rPr>
  </w:style>
  <w:style w:type="character" w:styleId="Hyperlink">
    <w:name w:val="Hyperlink"/>
    <w:rsid w:val="00604FAF"/>
    <w:rPr>
      <w:color w:val="0000FF"/>
      <w:u w:val="single"/>
    </w:rPr>
  </w:style>
  <w:style w:type="paragraph" w:styleId="BodyText">
    <w:name w:val="Body Text"/>
    <w:basedOn w:val="Normal"/>
    <w:rsid w:val="00604FAF"/>
    <w:pPr>
      <w:spacing w:before="120" w:after="120"/>
    </w:pPr>
    <w:rPr>
      <w:rFonts w:ascii="Arial" w:hAnsi="Arial"/>
      <w:snapToGrid w:val="0"/>
      <w:sz w:val="20"/>
      <w:szCs w:val="20"/>
      <w:lang w:val="sv-SE"/>
    </w:rPr>
  </w:style>
  <w:style w:type="paragraph" w:styleId="Title">
    <w:name w:val="Title"/>
    <w:basedOn w:val="Normal"/>
    <w:qFormat/>
    <w:rsid w:val="00604FAF"/>
    <w:pPr>
      <w:spacing w:before="120" w:after="120"/>
      <w:jc w:val="center"/>
    </w:pPr>
    <w:rPr>
      <w:rFonts w:ascii="Arial" w:hAnsi="Arial"/>
      <w:b/>
      <w:snapToGrid w:val="0"/>
      <w:sz w:val="28"/>
      <w:szCs w:val="20"/>
      <w:lang w:val="fr-BE"/>
    </w:rPr>
  </w:style>
  <w:style w:type="character" w:styleId="Strong">
    <w:name w:val="Strong"/>
    <w:qFormat/>
    <w:rsid w:val="00604FAF"/>
    <w:rPr>
      <w:b/>
    </w:rPr>
  </w:style>
  <w:style w:type="paragraph" w:customStyle="1" w:styleId="Blockquote">
    <w:name w:val="Blockquote"/>
    <w:basedOn w:val="Normal"/>
    <w:rsid w:val="00604FAF"/>
    <w:pPr>
      <w:widowControl w:val="0"/>
      <w:spacing w:before="100" w:after="100"/>
      <w:ind w:left="360" w:right="360"/>
    </w:pPr>
    <w:rPr>
      <w:rFonts w:ascii="Arial" w:hAnsi="Arial"/>
      <w:snapToGrid w:val="0"/>
      <w:sz w:val="24"/>
      <w:szCs w:val="20"/>
    </w:rPr>
  </w:style>
  <w:style w:type="paragraph" w:customStyle="1" w:styleId="oddl-nadpis">
    <w:name w:val="oddíl-nadpis"/>
    <w:basedOn w:val="Normal"/>
    <w:rsid w:val="00604FAF"/>
    <w:pPr>
      <w:keepNext/>
      <w:widowControl w:val="0"/>
      <w:tabs>
        <w:tab w:val="left" w:pos="567"/>
      </w:tabs>
      <w:spacing w:before="240" w:line="240" w:lineRule="exact"/>
    </w:pPr>
    <w:rPr>
      <w:rFonts w:ascii="Arial" w:hAnsi="Arial"/>
      <w:b/>
      <w:snapToGrid w:val="0"/>
      <w:sz w:val="24"/>
      <w:szCs w:val="20"/>
      <w:lang w:val="cs-CZ"/>
    </w:rPr>
  </w:style>
  <w:style w:type="paragraph" w:styleId="Header">
    <w:name w:val="header"/>
    <w:basedOn w:val="Normal"/>
    <w:rsid w:val="00604FAF"/>
    <w:pPr>
      <w:tabs>
        <w:tab w:val="center" w:pos="4320"/>
        <w:tab w:val="right" w:pos="8640"/>
      </w:tabs>
    </w:pPr>
  </w:style>
  <w:style w:type="paragraph" w:styleId="BodyText3">
    <w:name w:val="Body Text 3"/>
    <w:basedOn w:val="Normal"/>
    <w:rsid w:val="00E30AB8"/>
    <w:pPr>
      <w:spacing w:after="120"/>
    </w:pPr>
    <w:rPr>
      <w:sz w:val="16"/>
      <w:szCs w:val="16"/>
    </w:rPr>
  </w:style>
  <w:style w:type="paragraph" w:styleId="BodyTextIndent2">
    <w:name w:val="Body Text Indent 2"/>
    <w:basedOn w:val="Normal"/>
    <w:rsid w:val="00E30AB8"/>
    <w:pPr>
      <w:spacing w:after="120" w:line="480" w:lineRule="auto"/>
      <w:ind w:left="283"/>
    </w:pPr>
  </w:style>
  <w:style w:type="paragraph" w:styleId="BodyText2">
    <w:name w:val="Body Text 2"/>
    <w:basedOn w:val="Normal"/>
    <w:rsid w:val="00E30AB8"/>
    <w:pPr>
      <w:spacing w:after="120" w:line="480" w:lineRule="auto"/>
    </w:pPr>
  </w:style>
  <w:style w:type="paragraph" w:customStyle="1" w:styleId="Bullets">
    <w:name w:val="Bullets"/>
    <w:basedOn w:val="Normal"/>
    <w:rsid w:val="00E30AB8"/>
    <w:pPr>
      <w:numPr>
        <w:ilvl w:val="2"/>
        <w:numId w:val="12"/>
      </w:numPr>
    </w:pPr>
    <w:rPr>
      <w:sz w:val="20"/>
      <w:szCs w:val="20"/>
    </w:rPr>
  </w:style>
  <w:style w:type="table" w:styleId="TableGrid">
    <w:name w:val="Table Grid"/>
    <w:basedOn w:val="TableNormal"/>
    <w:rsid w:val="00E3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D2587"/>
    <w:rPr>
      <w:color w:val="800080"/>
      <w:u w:val="single"/>
    </w:rPr>
  </w:style>
  <w:style w:type="paragraph" w:styleId="CommentText">
    <w:name w:val="annotation text"/>
    <w:basedOn w:val="Normal"/>
    <w:link w:val="CommentTextChar"/>
    <w:uiPriority w:val="99"/>
    <w:rsid w:val="00322443"/>
    <w:rPr>
      <w:sz w:val="20"/>
      <w:szCs w:val="20"/>
    </w:rPr>
  </w:style>
  <w:style w:type="character" w:customStyle="1" w:styleId="CommentTextChar">
    <w:name w:val="Comment Text Char"/>
    <w:link w:val="CommentText"/>
    <w:uiPriority w:val="99"/>
    <w:rsid w:val="00322443"/>
    <w:rPr>
      <w:lang w:val="en-US" w:eastAsia="en-US"/>
    </w:rPr>
  </w:style>
  <w:style w:type="paragraph" w:customStyle="1" w:styleId="bul">
    <w:name w:val="bul"/>
    <w:basedOn w:val="Normal"/>
    <w:rsid w:val="009D4371"/>
    <w:pPr>
      <w:numPr>
        <w:numId w:val="28"/>
      </w:numPr>
    </w:pPr>
    <w:rPr>
      <w:spacing w:val="-4"/>
      <w:sz w:val="20"/>
      <w:szCs w:val="20"/>
      <w:lang w:val="en-GB"/>
    </w:rPr>
  </w:style>
  <w:style w:type="paragraph" w:styleId="ListParagraph">
    <w:name w:val="List Paragraph"/>
    <w:basedOn w:val="Normal"/>
    <w:uiPriority w:val="99"/>
    <w:qFormat/>
    <w:rsid w:val="0059003D"/>
    <w:pPr>
      <w:spacing w:after="200" w:line="276" w:lineRule="auto"/>
      <w:ind w:left="720"/>
      <w:contextualSpacing/>
    </w:pPr>
    <w:rPr>
      <w:rFonts w:ascii="Calibri" w:eastAsia="Calibri" w:hAnsi="Calibri" w:cs="Arial"/>
    </w:rPr>
  </w:style>
  <w:style w:type="character" w:styleId="CommentReference">
    <w:name w:val="annotation reference"/>
    <w:rsid w:val="00EF616C"/>
    <w:rPr>
      <w:sz w:val="16"/>
      <w:szCs w:val="16"/>
    </w:rPr>
  </w:style>
  <w:style w:type="paragraph" w:styleId="CommentSubject">
    <w:name w:val="annotation subject"/>
    <w:basedOn w:val="CommentText"/>
    <w:next w:val="CommentText"/>
    <w:link w:val="CommentSubjectChar"/>
    <w:rsid w:val="00EF616C"/>
    <w:rPr>
      <w:b/>
      <w:bCs/>
    </w:rPr>
  </w:style>
  <w:style w:type="character" w:customStyle="1" w:styleId="CommentSubjectChar">
    <w:name w:val="Comment Subject Char"/>
    <w:link w:val="CommentSubject"/>
    <w:rsid w:val="00EF616C"/>
    <w:rPr>
      <w:b/>
      <w:bCs/>
      <w:lang w:val="en-US" w:eastAsia="en-US"/>
    </w:rPr>
  </w:style>
  <w:style w:type="paragraph" w:styleId="BalloonText">
    <w:name w:val="Balloon Text"/>
    <w:basedOn w:val="Normal"/>
    <w:link w:val="BalloonTextChar"/>
    <w:rsid w:val="00EF616C"/>
    <w:rPr>
      <w:rFonts w:ascii="Tahoma" w:hAnsi="Tahoma" w:cs="Tahoma"/>
      <w:sz w:val="16"/>
      <w:szCs w:val="16"/>
    </w:rPr>
  </w:style>
  <w:style w:type="character" w:customStyle="1" w:styleId="BalloonTextChar">
    <w:name w:val="Balloon Text Char"/>
    <w:link w:val="BalloonText"/>
    <w:rsid w:val="00EF61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49738">
      <w:bodyDiv w:val="1"/>
      <w:marLeft w:val="0"/>
      <w:marRight w:val="0"/>
      <w:marTop w:val="0"/>
      <w:marBottom w:val="0"/>
      <w:divBdr>
        <w:top w:val="none" w:sz="0" w:space="0" w:color="auto"/>
        <w:left w:val="none" w:sz="0" w:space="0" w:color="auto"/>
        <w:bottom w:val="none" w:sz="0" w:space="0" w:color="auto"/>
        <w:right w:val="none" w:sz="0" w:space="0" w:color="auto"/>
      </w:divBdr>
    </w:div>
    <w:div w:id="305357656">
      <w:bodyDiv w:val="1"/>
      <w:marLeft w:val="0"/>
      <w:marRight w:val="0"/>
      <w:marTop w:val="0"/>
      <w:marBottom w:val="0"/>
      <w:divBdr>
        <w:top w:val="none" w:sz="0" w:space="0" w:color="auto"/>
        <w:left w:val="none" w:sz="0" w:space="0" w:color="auto"/>
        <w:bottom w:val="none" w:sz="0" w:space="0" w:color="auto"/>
        <w:right w:val="none" w:sz="0" w:space="0" w:color="auto"/>
      </w:divBdr>
    </w:div>
    <w:div w:id="648098477">
      <w:bodyDiv w:val="1"/>
      <w:marLeft w:val="0"/>
      <w:marRight w:val="0"/>
      <w:marTop w:val="0"/>
      <w:marBottom w:val="0"/>
      <w:divBdr>
        <w:top w:val="none" w:sz="0" w:space="0" w:color="auto"/>
        <w:left w:val="none" w:sz="0" w:space="0" w:color="auto"/>
        <w:bottom w:val="none" w:sz="0" w:space="0" w:color="auto"/>
        <w:right w:val="none" w:sz="0" w:space="0" w:color="auto"/>
      </w:divBdr>
    </w:div>
    <w:div w:id="705984725">
      <w:bodyDiv w:val="1"/>
      <w:marLeft w:val="0"/>
      <w:marRight w:val="0"/>
      <w:marTop w:val="0"/>
      <w:marBottom w:val="0"/>
      <w:divBdr>
        <w:top w:val="none" w:sz="0" w:space="0" w:color="auto"/>
        <w:left w:val="none" w:sz="0" w:space="0" w:color="auto"/>
        <w:bottom w:val="none" w:sz="0" w:space="0" w:color="auto"/>
        <w:right w:val="none" w:sz="0" w:space="0" w:color="auto"/>
      </w:divBdr>
    </w:div>
    <w:div w:id="833648015">
      <w:bodyDiv w:val="1"/>
      <w:marLeft w:val="0"/>
      <w:marRight w:val="0"/>
      <w:marTop w:val="0"/>
      <w:marBottom w:val="0"/>
      <w:divBdr>
        <w:top w:val="none" w:sz="0" w:space="0" w:color="auto"/>
        <w:left w:val="none" w:sz="0" w:space="0" w:color="auto"/>
        <w:bottom w:val="none" w:sz="0" w:space="0" w:color="auto"/>
        <w:right w:val="none" w:sz="0" w:space="0" w:color="auto"/>
      </w:divBdr>
    </w:div>
    <w:div w:id="871923503">
      <w:bodyDiv w:val="1"/>
      <w:marLeft w:val="0"/>
      <w:marRight w:val="0"/>
      <w:marTop w:val="0"/>
      <w:marBottom w:val="0"/>
      <w:divBdr>
        <w:top w:val="none" w:sz="0" w:space="0" w:color="auto"/>
        <w:left w:val="none" w:sz="0" w:space="0" w:color="auto"/>
        <w:bottom w:val="none" w:sz="0" w:space="0" w:color="auto"/>
        <w:right w:val="none" w:sz="0" w:space="0" w:color="auto"/>
      </w:divBdr>
      <w:divsChild>
        <w:div w:id="1562713982">
          <w:marLeft w:val="0"/>
          <w:marRight w:val="0"/>
          <w:marTop w:val="0"/>
          <w:marBottom w:val="0"/>
          <w:divBdr>
            <w:top w:val="none" w:sz="0" w:space="0" w:color="auto"/>
            <w:left w:val="none" w:sz="0" w:space="0" w:color="auto"/>
            <w:bottom w:val="none" w:sz="0" w:space="0" w:color="auto"/>
            <w:right w:val="none" w:sz="0" w:space="0" w:color="auto"/>
          </w:divBdr>
          <w:divsChild>
            <w:div w:id="728498689">
              <w:marLeft w:val="0"/>
              <w:marRight w:val="0"/>
              <w:marTop w:val="0"/>
              <w:marBottom w:val="0"/>
              <w:divBdr>
                <w:top w:val="none" w:sz="0" w:space="0" w:color="auto"/>
                <w:left w:val="single" w:sz="6" w:space="0" w:color="7D8FA6"/>
                <w:bottom w:val="none" w:sz="0" w:space="0" w:color="auto"/>
                <w:right w:val="single" w:sz="6" w:space="0" w:color="7D8FA6"/>
              </w:divBdr>
              <w:divsChild>
                <w:div w:id="354767645">
                  <w:marLeft w:val="0"/>
                  <w:marRight w:val="0"/>
                  <w:marTop w:val="0"/>
                  <w:marBottom w:val="210"/>
                  <w:divBdr>
                    <w:top w:val="none" w:sz="0" w:space="0" w:color="auto"/>
                    <w:left w:val="none" w:sz="0" w:space="0" w:color="auto"/>
                    <w:bottom w:val="none" w:sz="0" w:space="0" w:color="auto"/>
                    <w:right w:val="none" w:sz="0" w:space="0" w:color="auto"/>
                  </w:divBdr>
                  <w:divsChild>
                    <w:div w:id="1019741161">
                      <w:marLeft w:val="0"/>
                      <w:marRight w:val="0"/>
                      <w:marTop w:val="0"/>
                      <w:marBottom w:val="0"/>
                      <w:divBdr>
                        <w:top w:val="none" w:sz="0" w:space="0" w:color="auto"/>
                        <w:left w:val="none" w:sz="0" w:space="0" w:color="auto"/>
                        <w:bottom w:val="none" w:sz="0" w:space="0" w:color="auto"/>
                        <w:right w:val="none" w:sz="0" w:space="0" w:color="auto"/>
                      </w:divBdr>
                      <w:divsChild>
                        <w:div w:id="1624657447">
                          <w:marLeft w:val="0"/>
                          <w:marRight w:val="0"/>
                          <w:marTop w:val="0"/>
                          <w:marBottom w:val="0"/>
                          <w:divBdr>
                            <w:top w:val="single" w:sz="6" w:space="0" w:color="7D8FA6"/>
                            <w:left w:val="single" w:sz="6" w:space="0" w:color="7D8FA6"/>
                            <w:bottom w:val="single" w:sz="6" w:space="0" w:color="7D8FA6"/>
                            <w:right w:val="single" w:sz="6" w:space="0" w:color="7D8FA6"/>
                          </w:divBdr>
                          <w:divsChild>
                            <w:div w:id="375276094">
                              <w:marLeft w:val="0"/>
                              <w:marRight w:val="0"/>
                              <w:marTop w:val="0"/>
                              <w:marBottom w:val="0"/>
                              <w:divBdr>
                                <w:top w:val="none" w:sz="0" w:space="0" w:color="auto"/>
                                <w:left w:val="none" w:sz="0" w:space="0" w:color="auto"/>
                                <w:bottom w:val="none" w:sz="0" w:space="0" w:color="auto"/>
                                <w:right w:val="none" w:sz="0" w:space="0" w:color="auto"/>
                              </w:divBdr>
                              <w:divsChild>
                                <w:div w:id="775103818">
                                  <w:marLeft w:val="0"/>
                                  <w:marRight w:val="0"/>
                                  <w:marTop w:val="0"/>
                                  <w:marBottom w:val="0"/>
                                  <w:divBdr>
                                    <w:top w:val="none" w:sz="0" w:space="0" w:color="auto"/>
                                    <w:left w:val="none" w:sz="0" w:space="0" w:color="auto"/>
                                    <w:bottom w:val="none" w:sz="0" w:space="0" w:color="auto"/>
                                    <w:right w:val="none" w:sz="0" w:space="0" w:color="auto"/>
                                  </w:divBdr>
                                  <w:divsChild>
                                    <w:div w:id="454442610">
                                      <w:marLeft w:val="0"/>
                                      <w:marRight w:val="0"/>
                                      <w:marTop w:val="0"/>
                                      <w:marBottom w:val="0"/>
                                      <w:divBdr>
                                        <w:top w:val="none" w:sz="0" w:space="0" w:color="auto"/>
                                        <w:left w:val="none" w:sz="0" w:space="0" w:color="auto"/>
                                        <w:bottom w:val="none" w:sz="0" w:space="0" w:color="auto"/>
                                        <w:right w:val="none" w:sz="0" w:space="0" w:color="auto"/>
                                      </w:divBdr>
                                      <w:divsChild>
                                        <w:div w:id="14175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062769">
      <w:bodyDiv w:val="1"/>
      <w:marLeft w:val="0"/>
      <w:marRight w:val="0"/>
      <w:marTop w:val="0"/>
      <w:marBottom w:val="0"/>
      <w:divBdr>
        <w:top w:val="none" w:sz="0" w:space="0" w:color="auto"/>
        <w:left w:val="none" w:sz="0" w:space="0" w:color="auto"/>
        <w:bottom w:val="none" w:sz="0" w:space="0" w:color="auto"/>
        <w:right w:val="none" w:sz="0" w:space="0" w:color="auto"/>
      </w:divBdr>
    </w:div>
    <w:div w:id="1253974095">
      <w:bodyDiv w:val="1"/>
      <w:marLeft w:val="0"/>
      <w:marRight w:val="0"/>
      <w:marTop w:val="0"/>
      <w:marBottom w:val="0"/>
      <w:divBdr>
        <w:top w:val="none" w:sz="0" w:space="0" w:color="auto"/>
        <w:left w:val="none" w:sz="0" w:space="0" w:color="auto"/>
        <w:bottom w:val="none" w:sz="0" w:space="0" w:color="auto"/>
        <w:right w:val="none" w:sz="0" w:space="0" w:color="auto"/>
      </w:divBdr>
    </w:div>
    <w:div w:id="1273324073">
      <w:bodyDiv w:val="1"/>
      <w:marLeft w:val="0"/>
      <w:marRight w:val="0"/>
      <w:marTop w:val="0"/>
      <w:marBottom w:val="0"/>
      <w:divBdr>
        <w:top w:val="none" w:sz="0" w:space="0" w:color="auto"/>
        <w:left w:val="none" w:sz="0" w:space="0" w:color="auto"/>
        <w:bottom w:val="none" w:sz="0" w:space="0" w:color="auto"/>
        <w:right w:val="none" w:sz="0" w:space="0" w:color="auto"/>
      </w:divBdr>
    </w:div>
    <w:div w:id="1344163467">
      <w:bodyDiv w:val="1"/>
      <w:marLeft w:val="0"/>
      <w:marRight w:val="0"/>
      <w:marTop w:val="0"/>
      <w:marBottom w:val="0"/>
      <w:divBdr>
        <w:top w:val="none" w:sz="0" w:space="0" w:color="auto"/>
        <w:left w:val="none" w:sz="0" w:space="0" w:color="auto"/>
        <w:bottom w:val="none" w:sz="0" w:space="0" w:color="auto"/>
        <w:right w:val="none" w:sz="0" w:space="0" w:color="auto"/>
      </w:divBdr>
    </w:div>
    <w:div w:id="1413233599">
      <w:bodyDiv w:val="1"/>
      <w:marLeft w:val="0"/>
      <w:marRight w:val="0"/>
      <w:marTop w:val="0"/>
      <w:marBottom w:val="0"/>
      <w:divBdr>
        <w:top w:val="none" w:sz="0" w:space="0" w:color="auto"/>
        <w:left w:val="none" w:sz="0" w:space="0" w:color="auto"/>
        <w:bottom w:val="none" w:sz="0" w:space="0" w:color="auto"/>
        <w:right w:val="none" w:sz="0" w:space="0" w:color="auto"/>
      </w:divBdr>
    </w:div>
    <w:div w:id="1421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7AB3-DC45-419A-97CA-0A3D845E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3: Tender Dossier</vt:lpstr>
    </vt:vector>
  </TitlesOfParts>
  <Company>Concern Worldwide</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Tender Dossier</dc:title>
  <dc:creator>donal.darcy</dc:creator>
  <cp:lastModifiedBy>Imran Bashir</cp:lastModifiedBy>
  <cp:revision>23</cp:revision>
  <cp:lastPrinted>2020-01-21T04:09:00Z</cp:lastPrinted>
  <dcterms:created xsi:type="dcterms:W3CDTF">2020-01-23T16:26:00Z</dcterms:created>
  <dcterms:modified xsi:type="dcterms:W3CDTF">2024-04-27T05:34:00Z</dcterms:modified>
</cp:coreProperties>
</file>